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D6" w:rsidRDefault="00F1226B">
      <w:pP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</w:pPr>
      <w:proofErr w:type="spellStart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>Erasmus</w:t>
      </w:r>
      <w:proofErr w:type="spellEnd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>+ projekt školskih partnerstva (</w:t>
      </w:r>
      <w:bookmarkStart w:id="0" w:name="_GoBack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>KA229</w:t>
      </w:r>
      <w:bookmarkEnd w:id="0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>)</w:t>
      </w:r>
    </w:p>
    <w:p w:rsidR="00F1226B" w:rsidRDefault="00F1226B" w:rsidP="00F1226B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Odlukom Agencije za mobilnosti i programe EU, Industrijsko- obrtničkoj školi Slatina odobren je projekt školskih partnerstva u programu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Erasmus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+ KA229 aktivnosti. Projekt pod nazivom „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Combining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Approaches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the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Literature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and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Language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Learning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(CALL)“ nastao je s ciljem razvijanja jezičnih vještina učenika upotrebom suvremenih i inovativnih oblika i pristupa podučavanja, kao i razmjenom dobrih praksi podučavanja među nastavnicima unutar Europske unije. Projekt će trajati dvije nastave godine, a dobre prakse podučavanja nastavnici Industrijsko-obrtničke škole Slatina razmijenit će s nastavnicima iz Italije, Rumunjske, Turske i Sjeverne Makedonije. Projektnim aktivnostima predviđene su mobilnosti i učenika i nastavnika naše Škole.</w:t>
      </w:r>
    </w:p>
    <w:p w:rsidR="00F1226B" w:rsidRDefault="00F1226B" w:rsidP="00F1226B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hyperlink r:id="rId4" w:history="1">
        <w:r>
          <w:rPr>
            <w:rStyle w:val="Hiperveza"/>
            <w:rFonts w:ascii="inherit" w:hAnsi="inherit"/>
            <w:color w:val="35586E"/>
            <w:sz w:val="21"/>
            <w:szCs w:val="21"/>
          </w:rPr>
          <w:t>https://www.mobilnost.hr/hr/natjecaji/odluka-o-dodjeli-financijske-potpore-za-projektne-prijedloge-u-okviru-poziva-na-dostavu-projektnih-prijedloga-za-2020-g-za-program-erasmus-kljucna-aktivnost-2-skolska-partnerstva-ka229-za-podrucje-odgoja-i-opceg-obrazovanja-rok-23-travnja-2020-godine/</w:t>
        </w:r>
      </w:hyperlink>
    </w:p>
    <w:p w:rsidR="00F1226B" w:rsidRDefault="00F1226B" w:rsidP="00F1226B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Autorica projektne prijave je profesorica Neda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Mađarac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</w:t>
      </w:r>
    </w:p>
    <w:p w:rsidR="00F1226B" w:rsidRDefault="00F1226B"/>
    <w:sectPr w:rsidR="00F1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6B"/>
    <w:rsid w:val="006947D6"/>
    <w:rsid w:val="00F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00A5"/>
  <w15:chartTrackingRefBased/>
  <w15:docId w15:val="{3EA19AAE-93FA-4905-B8C7-C62A133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1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12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bilnost.hr/hr/natjecaji/odluka-o-dodjeli-financijske-potpore-za-projektne-prijedloge-u-okviru-poziva-na-dostavu-projektnih-prijedloga-za-2020-g-za-program-erasmus-kljucna-aktivnost-2-skolska-partnerstva-ka229-za-podrucje-odgoja-i-opceg-obrazovanja-rok-23-travnja-2020-godin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1</cp:revision>
  <dcterms:created xsi:type="dcterms:W3CDTF">2020-10-25T18:49:00Z</dcterms:created>
  <dcterms:modified xsi:type="dcterms:W3CDTF">2020-10-25T18:50:00Z</dcterms:modified>
</cp:coreProperties>
</file>