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D" w:rsidRDefault="00276FF0">
      <w:bookmarkStart w:id="0" w:name="_GoBack"/>
      <w:bookmarkEnd w:id="0"/>
      <w:r>
        <w:t>Proračunski korisnik: IOŠ Slatina                                                            RKP-A: 44055</w:t>
      </w:r>
      <w:r>
        <w:br/>
        <w:t>Šifra djelatnosti: 8532                                                                              Šifra škole: 10-067-503</w:t>
      </w:r>
      <w:r>
        <w:br/>
        <w:t>Šifra grada/</w:t>
      </w:r>
      <w:proofErr w:type="spellStart"/>
      <w:r>
        <w:t>opć</w:t>
      </w:r>
      <w:proofErr w:type="spellEnd"/>
      <w:r>
        <w:t>.: 395                                                                                Matični broj: 02469448</w:t>
      </w:r>
      <w:r>
        <w:br/>
        <w:t xml:space="preserve">                                                                                                                     OIB: 55251175813</w:t>
      </w:r>
      <w:r>
        <w:br/>
        <w:t xml:space="preserve">                                                                                                                     IBAN: HR09 236 0000 110 22 00 635</w:t>
      </w:r>
    </w:p>
    <w:p w:rsidR="00C77A2D" w:rsidRDefault="00C77A2D"/>
    <w:p w:rsidR="00C77A2D" w:rsidRDefault="00C77A2D"/>
    <w:p w:rsidR="00C84B3F" w:rsidRDefault="00C77A2D" w:rsidP="00C77A2D">
      <w:pPr>
        <w:jc w:val="center"/>
        <w:rPr>
          <w:b/>
        </w:rPr>
      </w:pPr>
      <w:r>
        <w:rPr>
          <w:b/>
        </w:rPr>
        <w:t>BILJEŠKE UZ FINANCIJSKO IZVJEŠĆE</w:t>
      </w:r>
      <w:r>
        <w:rPr>
          <w:b/>
        </w:rPr>
        <w:br/>
        <w:t>Za razdoblje od 01.01.-31.12.2017. godine</w:t>
      </w:r>
    </w:p>
    <w:p w:rsidR="00C77A2D" w:rsidRDefault="00C77A2D" w:rsidP="00C77A2D">
      <w:pPr>
        <w:jc w:val="center"/>
        <w:rPr>
          <w:b/>
        </w:rPr>
      </w:pPr>
    </w:p>
    <w:p w:rsidR="00C77A2D" w:rsidRDefault="00C77A2D" w:rsidP="00C77A2D">
      <w:pPr>
        <w:jc w:val="center"/>
        <w:rPr>
          <w:b/>
        </w:rPr>
      </w:pPr>
    </w:p>
    <w:p w:rsidR="00E95534" w:rsidRDefault="00C77A2D" w:rsidP="00C77A2D">
      <w:r w:rsidRPr="00250C3D">
        <w:rPr>
          <w:b/>
          <w:u w:val="single"/>
        </w:rPr>
        <w:t>BILJEŠKE UZ OBRAZAC PR-RAS</w:t>
      </w:r>
      <w:r w:rsidR="00CE074E">
        <w:rPr>
          <w:b/>
          <w:u w:val="single"/>
        </w:rPr>
        <w:br/>
      </w:r>
      <w:r w:rsidR="00CE074E">
        <w:rPr>
          <w:b/>
          <w:u w:val="single"/>
        </w:rPr>
        <w:br/>
      </w:r>
      <w:r w:rsidR="00CE074E">
        <w:rPr>
          <w:b/>
        </w:rPr>
        <w:t xml:space="preserve">PRIHODI </w:t>
      </w:r>
      <w:r w:rsidR="00CE074E">
        <w:t xml:space="preserve">poslovanja iznose: </w:t>
      </w:r>
      <w:r w:rsidR="00CE074E">
        <w:rPr>
          <w:u w:val="single"/>
        </w:rPr>
        <w:t>5.855.996,00 kn.</w:t>
      </w:r>
      <w:r w:rsidR="00CE074E">
        <w:br/>
      </w:r>
      <w:r w:rsidR="00CE074E">
        <w:rPr>
          <w:b/>
        </w:rPr>
        <w:t>AOP 001</w:t>
      </w:r>
      <w:r w:rsidR="00CE074E">
        <w:rPr>
          <w:b/>
        </w:rPr>
        <w:br/>
      </w:r>
      <w:r w:rsidR="008C66E3" w:rsidRPr="008C66E3">
        <w:t>Tekuće pomoći proračunskim korisnicima iz proračuna koji im nije nadležan</w:t>
      </w:r>
      <w:r w:rsidR="008C66E3" w:rsidRPr="008C66E3">
        <w:rPr>
          <w:b/>
        </w:rPr>
        <w:t xml:space="preserve">             </w:t>
      </w:r>
      <w:r w:rsidR="008C66E3" w:rsidRPr="008C66E3">
        <w:t>5.317.922,00</w:t>
      </w:r>
      <w:r w:rsidR="008C66E3">
        <w:rPr>
          <w:b/>
          <w:u w:val="single"/>
        </w:rPr>
        <w:br/>
      </w:r>
      <w:r w:rsidR="008C66E3">
        <w:t>(Plaće, jubilarne, pomoći i darovi)</w:t>
      </w:r>
    </w:p>
    <w:p w:rsidR="00E95534" w:rsidRDefault="008C66E3" w:rsidP="00C77A2D">
      <w:r>
        <w:br/>
        <w:t>Prihodi po posebnim propisima</w:t>
      </w:r>
      <w:r w:rsidRPr="008C66E3">
        <w:t xml:space="preserve">                                                                           </w:t>
      </w:r>
      <w:r w:rsidR="0039243A">
        <w:t xml:space="preserve">                       47.985,00</w:t>
      </w:r>
      <w:r>
        <w:br/>
        <w:t>(Prihod</w:t>
      </w:r>
      <w:r w:rsidR="00E95534">
        <w:t>i od prodanih proizvoda- školska zadruga, donacije</w:t>
      </w:r>
      <w:r w:rsidR="009A4DD8">
        <w:t xml:space="preserve">, prihodi za školske </w:t>
      </w:r>
      <w:r w:rsidR="009A4DD8">
        <w:br/>
        <w:t xml:space="preserve">ekskurzije, učeničke štete, osiguranje učenika, učeničke mape, članarina učeničke </w:t>
      </w:r>
      <w:r w:rsidR="009A4DD8">
        <w:br/>
        <w:t xml:space="preserve">zadruge, </w:t>
      </w:r>
      <w:proofErr w:type="spellStart"/>
      <w:r w:rsidR="009A4DD8">
        <w:t>zakasnina</w:t>
      </w:r>
      <w:proofErr w:type="spellEnd"/>
      <w:r w:rsidR="009A4DD8">
        <w:t xml:space="preserve">- knjižnica, prihod iz novčanih uplata završnih radova učenika, </w:t>
      </w:r>
      <w:r w:rsidR="009A4DD8">
        <w:br/>
        <w:t xml:space="preserve">donacija- grad Slatina, </w:t>
      </w:r>
      <w:proofErr w:type="spellStart"/>
      <w:r w:rsidR="009A4DD8">
        <w:t>Vodometal</w:t>
      </w:r>
      <w:proofErr w:type="spellEnd"/>
      <w:r w:rsidR="009A4DD8">
        <w:t>, doznaka za HZZO- stručno osposobljavanje</w:t>
      </w:r>
      <w:r w:rsidR="00E95534">
        <w:t>)</w:t>
      </w:r>
    </w:p>
    <w:p w:rsidR="00FC755F" w:rsidRDefault="00E95534" w:rsidP="00C77A2D">
      <w:r>
        <w:br/>
        <w:t xml:space="preserve">Prihod iz nadležnog proračuna za financiranje redovne djelatnosti                                  </w:t>
      </w:r>
      <w:r w:rsidR="006676DE">
        <w:t>490.</w:t>
      </w:r>
      <w:r w:rsidR="00F74383">
        <w:t>089,00</w:t>
      </w:r>
    </w:p>
    <w:p w:rsidR="00FC755F" w:rsidRDefault="00FC755F" w:rsidP="00C77A2D"/>
    <w:p w:rsidR="0047070D" w:rsidRDefault="00FC755F" w:rsidP="00C77A2D">
      <w:r>
        <w:rPr>
          <w:b/>
        </w:rPr>
        <w:t xml:space="preserve">RASHODI </w:t>
      </w:r>
      <w:r>
        <w:t xml:space="preserve">poslovanja iznose </w:t>
      </w:r>
      <w:r w:rsidR="0047070D">
        <w:rPr>
          <w:u w:val="single"/>
        </w:rPr>
        <w:t>5.845.334,00 kn</w:t>
      </w:r>
      <w:r w:rsidR="0047070D">
        <w:t>:</w:t>
      </w:r>
      <w:r w:rsidR="0047070D">
        <w:br/>
      </w:r>
      <w:r w:rsidR="0047070D">
        <w:rPr>
          <w:b/>
        </w:rPr>
        <w:t>AOP 149</w:t>
      </w:r>
      <w:r w:rsidR="0047070D">
        <w:rPr>
          <w:b/>
        </w:rPr>
        <w:br/>
      </w:r>
      <w:r w:rsidR="0047070D">
        <w:t>Rashodi za zaposlene                                                                                                               5.294.159,00</w:t>
      </w:r>
    </w:p>
    <w:p w:rsidR="0039243A" w:rsidRDefault="0047070D" w:rsidP="00C77A2D">
      <w:r>
        <w:t>Materijalni rashodi                                                                                                                      540.095,00</w:t>
      </w:r>
      <w:r>
        <w:br/>
        <w:t>(Financirani iz redovnih prihoda koji su planirani, a djelomično iz vlastitih</w:t>
      </w:r>
      <w:r>
        <w:br/>
        <w:t>prihoda- školska zadruga</w:t>
      </w:r>
      <w:r w:rsidR="0039243A">
        <w:t>)</w:t>
      </w:r>
    </w:p>
    <w:p w:rsidR="00C71ED0" w:rsidRDefault="000E2F9F" w:rsidP="00C77A2D">
      <w:r>
        <w:t>Financijski rashodi                                                                                                                          11.080,00</w:t>
      </w:r>
      <w:r>
        <w:br/>
        <w:t>(Bankarske usluge i usluge platnog prometa)</w:t>
      </w:r>
    </w:p>
    <w:p w:rsidR="00CA6EA4" w:rsidRDefault="00CA6EA4" w:rsidP="00C77A2D"/>
    <w:p w:rsidR="004B08B9" w:rsidRDefault="00CA6EA4" w:rsidP="00C77A2D">
      <w:r>
        <w:rPr>
          <w:b/>
        </w:rPr>
        <w:t>RASHODI</w:t>
      </w:r>
      <w:r>
        <w:t xml:space="preserve"> za nabavu nefinancijske imovine iznose </w:t>
      </w:r>
      <w:r w:rsidR="004B08B9">
        <w:rPr>
          <w:u w:val="single"/>
        </w:rPr>
        <w:t>10.067,00</w:t>
      </w:r>
      <w:r w:rsidR="004B08B9">
        <w:t>:</w:t>
      </w:r>
    </w:p>
    <w:p w:rsidR="004B08B9" w:rsidRDefault="004B08B9" w:rsidP="00C77A2D">
      <w:r>
        <w:t>Uredska oprema i namještaj (računalo, interaktivni uređaj,</w:t>
      </w:r>
      <w:r>
        <w:br/>
        <w:t>magnetska školska ploča, knjige u knjižnici), djelomično financirano</w:t>
      </w:r>
      <w:r>
        <w:br/>
        <w:t xml:space="preserve">iz donacije. </w:t>
      </w:r>
    </w:p>
    <w:p w:rsidR="004B08B9" w:rsidRDefault="004B08B9" w:rsidP="00C77A2D">
      <w:r>
        <w:lastRenderedPageBreak/>
        <w:t>92223- Manjak primitaka od financijske imovine- prenesen iz 2016. god.                             19.835,00</w:t>
      </w:r>
    </w:p>
    <w:p w:rsidR="004B08B9" w:rsidRDefault="004B08B9" w:rsidP="00C77A2D">
      <w:r>
        <w:rPr>
          <w:b/>
        </w:rPr>
        <w:t>UKUPNI PRIHODI I PRIMICI</w:t>
      </w:r>
      <w:r>
        <w:t xml:space="preserve">                                                                                                        5.855.996,00</w:t>
      </w:r>
    </w:p>
    <w:p w:rsidR="00C77A2D" w:rsidRDefault="004B08B9" w:rsidP="00C77A2D">
      <w:r>
        <w:rPr>
          <w:b/>
        </w:rPr>
        <w:t>UKUPNI RASHODI I IZDACI</w:t>
      </w:r>
      <w:r>
        <w:t xml:space="preserve">                                                                                                         5.855.401,00</w:t>
      </w:r>
    </w:p>
    <w:p w:rsidR="004B08B9" w:rsidRDefault="004B08B9" w:rsidP="00C77A2D">
      <w:r>
        <w:rPr>
          <w:b/>
        </w:rPr>
        <w:t>VIŠAK PRIHODA I PRIMITAKA</w:t>
      </w:r>
      <w:r>
        <w:t xml:space="preserve">                                                                                                               595,00</w:t>
      </w:r>
    </w:p>
    <w:p w:rsidR="004B08B9" w:rsidRDefault="004B08B9" w:rsidP="00C77A2D">
      <w:r>
        <w:t>92222-9221 manjak prihoda i primitaka- preneseni                                                                    19.835,00</w:t>
      </w:r>
    </w:p>
    <w:p w:rsidR="004B08B9" w:rsidRDefault="004B08B9" w:rsidP="00C77A2D">
      <w:r>
        <w:t xml:space="preserve">                       Manjak prihoda i primitaka za pokriće u sljedećem razdoblju                            19.240,00</w:t>
      </w:r>
    </w:p>
    <w:p w:rsidR="00D04A9F" w:rsidRDefault="00D04A9F" w:rsidP="00C77A2D">
      <w:r>
        <w:t>AKTIVNA VREMENSKA RAZGRANIČENJA                                                                                      446.924,00</w:t>
      </w:r>
    </w:p>
    <w:p w:rsidR="00D04A9F" w:rsidRDefault="00D04A9F" w:rsidP="00C77A2D">
      <w:pPr>
        <w:rPr>
          <w:b/>
        </w:rPr>
      </w:pPr>
    </w:p>
    <w:p w:rsidR="00D04A9F" w:rsidRPr="00E31F33" w:rsidRDefault="00D04A9F" w:rsidP="00C77A2D">
      <w:pPr>
        <w:rPr>
          <w:b/>
          <w:u w:val="single"/>
        </w:rPr>
      </w:pPr>
      <w:r w:rsidRPr="00E31F33">
        <w:rPr>
          <w:b/>
          <w:u w:val="single"/>
        </w:rPr>
        <w:t>BILJEŠKE UZ BILANCU – OBRAZAC BIL</w:t>
      </w:r>
    </w:p>
    <w:p w:rsidR="00D04A9F" w:rsidRDefault="00D04A9F" w:rsidP="00C77A2D">
      <w:r>
        <w:t>Na AOP-u 002 sadašnja vrijedno</w:t>
      </w:r>
      <w:r w:rsidR="00977967">
        <w:t>st nefinancijske imovine</w:t>
      </w:r>
      <w:r>
        <w:t xml:space="preserve"> je manja negoli je bila na početku godine iz razloga što se oprema koja je oštećena, zastarjela i zbog nefunkcionalnih svojstava neupotrebljiva rashodovala i </w:t>
      </w:r>
      <w:proofErr w:type="spellStart"/>
      <w:r>
        <w:t>isknjižila</w:t>
      </w:r>
      <w:proofErr w:type="spellEnd"/>
      <w:r>
        <w:t xml:space="preserve"> na kraju poslovne godine iz poslovnih knjiga.</w:t>
      </w:r>
    </w:p>
    <w:p w:rsidR="00977967" w:rsidRPr="000F2770" w:rsidRDefault="00977967" w:rsidP="00C77A2D">
      <w:r w:rsidRPr="00977967">
        <w:rPr>
          <w:u w:val="single"/>
        </w:rPr>
        <w:t>021 Građevinski objekti</w:t>
      </w:r>
      <w:r>
        <w:br/>
        <w:t>Isknjižena</w:t>
      </w:r>
      <w:r w:rsidR="000F2770">
        <w:t xml:space="preserve"> je nekretnina- poslovni objekt</w:t>
      </w:r>
    </w:p>
    <w:p w:rsidR="00D04A9F" w:rsidRDefault="00D04A9F" w:rsidP="00C77A2D">
      <w:r>
        <w:t xml:space="preserve">Radi uknjižbe prava vlasništva na nekretninama Predlagatelj i </w:t>
      </w:r>
      <w:proofErr w:type="spellStart"/>
      <w:r>
        <w:t>Protustranka</w:t>
      </w:r>
      <w:proofErr w:type="spellEnd"/>
      <w:r>
        <w:t xml:space="preserve"> su se temeljem Ugovora o prijenosu nekretnina bez naknade KLASA:406-01/15-01/14, URBROJ:2189/1-07/3-15-04 od 29. prosinca</w:t>
      </w:r>
      <w:r w:rsidR="00482A94">
        <w:t xml:space="preserve"> 2015. usuglasili da Industrijsko-obrtnička škola, slatina u cijelosti i bez naknade prenese Virovitičko-podravskoj županiji nekretnine upisane u:</w:t>
      </w:r>
      <w:r w:rsidR="00482A94">
        <w:br/>
        <w:t xml:space="preserve"> </w:t>
      </w:r>
      <w:r w:rsidR="00A6065C">
        <w:t xml:space="preserve">  </w:t>
      </w:r>
      <w:r w:rsidR="00482A94">
        <w:t xml:space="preserve"> </w:t>
      </w:r>
      <w:r w:rsidR="00A6065C">
        <w:t>-</w:t>
      </w:r>
      <w:proofErr w:type="spellStart"/>
      <w:r w:rsidR="00482A94">
        <w:t>z.k.ul</w:t>
      </w:r>
      <w:proofErr w:type="spellEnd"/>
      <w:r w:rsidR="00482A94">
        <w:t xml:space="preserve">. br. 2126 k.o. Podravska Slatina pod oznakom </w:t>
      </w:r>
      <w:proofErr w:type="spellStart"/>
      <w:r w:rsidR="00482A94">
        <w:t>k.č</w:t>
      </w:r>
      <w:proofErr w:type="spellEnd"/>
      <w:r w:rsidR="00482A94">
        <w:t>. br. 3547/2 sa 2539 m</w:t>
      </w:r>
      <w:r w:rsidR="00482A94">
        <w:rPr>
          <w:vertAlign w:val="superscript"/>
        </w:rPr>
        <w:t>2</w:t>
      </w:r>
      <w:r w:rsidR="00482A94">
        <w:t xml:space="preserve"> površine i</w:t>
      </w:r>
    </w:p>
    <w:p w:rsidR="00482A94" w:rsidRDefault="00482A94" w:rsidP="00C77A2D">
      <w:r>
        <w:t xml:space="preserve">  </w:t>
      </w:r>
      <w:r w:rsidR="00A6065C">
        <w:t xml:space="preserve">  -</w:t>
      </w:r>
      <w:proofErr w:type="spellStart"/>
      <w:r>
        <w:t>z.k.ul</w:t>
      </w:r>
      <w:proofErr w:type="spellEnd"/>
      <w:r>
        <w:t xml:space="preserve">. br. 6671 k.o. Podravska Slatina pod oznakom </w:t>
      </w:r>
      <w:proofErr w:type="spellStart"/>
      <w:r>
        <w:t>k.č</w:t>
      </w:r>
      <w:proofErr w:type="spellEnd"/>
      <w:r>
        <w:t>. br. 3547/3 sa 54 m</w:t>
      </w:r>
      <w:r>
        <w:rPr>
          <w:vertAlign w:val="superscript"/>
        </w:rPr>
        <w:t>2</w:t>
      </w:r>
      <w:r>
        <w:t xml:space="preserve"> površine.</w:t>
      </w:r>
      <w:r>
        <w:br/>
      </w:r>
      <w:r w:rsidRPr="00482A94">
        <w:rPr>
          <w:b/>
        </w:rPr>
        <w:t>Dokaz:</w:t>
      </w:r>
      <w:r>
        <w:rPr>
          <w:b/>
        </w:rPr>
        <w:t xml:space="preserve"> </w:t>
      </w:r>
      <w:r>
        <w:t>Ugovor o prijenosu nekretnina bez naknade KLASA: 406-01/15-01/14, URBROJ: 2189/1-07/3-15-04 od 29. prosinca 2015.</w:t>
      </w:r>
      <w:r>
        <w:br/>
        <w:t>Dostavom u Računovodstvo sa 31.12.2017.</w:t>
      </w:r>
      <w:r w:rsidR="00A6065C">
        <w:t xml:space="preserve"> isknjiženi su građevinski objekti.</w:t>
      </w:r>
    </w:p>
    <w:p w:rsidR="000F2770" w:rsidRDefault="000F2770" w:rsidP="00C77A2D"/>
    <w:p w:rsidR="000F2770" w:rsidRDefault="000F2770" w:rsidP="00C77A2D">
      <w:pPr>
        <w:rPr>
          <w:u w:val="single"/>
        </w:rPr>
      </w:pPr>
      <w:r w:rsidRPr="000F2770">
        <w:rPr>
          <w:u w:val="single"/>
        </w:rPr>
        <w:t>0241 Knjige- U knjižnici</w:t>
      </w:r>
    </w:p>
    <w:p w:rsidR="000F2770" w:rsidRDefault="000F2770" w:rsidP="00C77A2D">
      <w:r w:rsidRPr="000F2770">
        <w:t xml:space="preserve">Provedenom </w:t>
      </w:r>
      <w:r>
        <w:t xml:space="preserve"> revizijom u knjižnici i analizom stanja utvrđene su promjene u knjižničnom inventurnom revizijom koja je dostavljena u računovodstvo sa 01.03.2017., a 31.12.2017. dopunjena kupnjom i donacijom knjiga. (Prilozi dostavljeni u računovodstvo)</w:t>
      </w:r>
    </w:p>
    <w:p w:rsidR="000F2770" w:rsidRDefault="000F2770" w:rsidP="00C77A2D"/>
    <w:p w:rsidR="000F2770" w:rsidRDefault="000F2770" w:rsidP="00C77A2D">
      <w:r>
        <w:t>Novac u banci i blagajni odgovara zadnjem izvodu od 29.12.2017. godine</w:t>
      </w:r>
    </w:p>
    <w:p w:rsidR="000F2770" w:rsidRDefault="000F2770" w:rsidP="00C77A2D"/>
    <w:p w:rsidR="000F2770" w:rsidRDefault="000F2770" w:rsidP="00C77A2D">
      <w:r>
        <w:t>Obveze i vlastiti izvori</w:t>
      </w:r>
    </w:p>
    <w:p w:rsidR="000F2770" w:rsidRDefault="000F2770" w:rsidP="00C77A2D">
      <w:r>
        <w:t>231 i 232- Plaća iz 12/2017 isplaćena u 01/2018, a odnosi se na izvještajno razdoblje 2017.</w:t>
      </w:r>
    </w:p>
    <w:p w:rsidR="00D8429B" w:rsidRDefault="00D8429B" w:rsidP="00C77A2D"/>
    <w:p w:rsidR="00D8429B" w:rsidRDefault="00D8429B" w:rsidP="00C77A2D">
      <w:r>
        <w:t>92221- Manjak prihoda poslovanja 19240,00 kn odnosi se na preneseni iz 2016. god., a smanjen viškom iz 2017. god.</w:t>
      </w:r>
    </w:p>
    <w:p w:rsidR="00D8429B" w:rsidRDefault="00D8429B" w:rsidP="00C77A2D">
      <w:r>
        <w:lastRenderedPageBreak/>
        <w:t xml:space="preserve">996- </w:t>
      </w:r>
      <w:proofErr w:type="spellStart"/>
      <w:r>
        <w:t>Izvanbilančni</w:t>
      </w:r>
      <w:proofErr w:type="spellEnd"/>
      <w:r>
        <w:t xml:space="preserve"> zapisi- PASIVA </w:t>
      </w:r>
      <w:r w:rsidR="00890B1B">
        <w:t xml:space="preserve"> 7.070.000,00</w:t>
      </w:r>
    </w:p>
    <w:p w:rsidR="00890B1B" w:rsidRDefault="00890B1B" w:rsidP="00890B1B">
      <w:pPr>
        <w:pStyle w:val="Odlomakpopisa"/>
        <w:numPr>
          <w:ilvl w:val="0"/>
          <w:numId w:val="1"/>
        </w:numPr>
      </w:pPr>
      <w:r>
        <w:t>Ugovor o prijenosu zgrade i ispravak vrijednosti utvrđen je u iznosu 7.070.000,00 kn</w:t>
      </w:r>
      <w:r>
        <w:br/>
      </w:r>
    </w:p>
    <w:p w:rsidR="00890B1B" w:rsidRDefault="00890B1B" w:rsidP="00890B1B">
      <w:pPr>
        <w:rPr>
          <w:b/>
          <w:u w:val="single"/>
        </w:rPr>
      </w:pPr>
      <w:r>
        <w:br/>
      </w:r>
      <w:r w:rsidRPr="00890B1B">
        <w:rPr>
          <w:b/>
          <w:u w:val="single"/>
        </w:rPr>
        <w:t>BILJEŠKE UZ OBRAZAC P VRIO</w:t>
      </w:r>
    </w:p>
    <w:p w:rsidR="00890B1B" w:rsidRDefault="00890B1B" w:rsidP="00890B1B">
      <w:r>
        <w:t>KONTO 5912- Promjena u obujmu imovine</w:t>
      </w:r>
      <w:r>
        <w:br/>
        <w:t>Isknjižena i utvrđena Ugovorom o prijenosu nekretnine bez naknade.</w:t>
      </w:r>
    </w:p>
    <w:p w:rsidR="00890B1B" w:rsidRDefault="00890B1B" w:rsidP="00890B1B"/>
    <w:p w:rsidR="00890B1B" w:rsidRDefault="00890B1B" w:rsidP="00890B1B">
      <w:pPr>
        <w:rPr>
          <w:b/>
          <w:u w:val="single"/>
        </w:rPr>
      </w:pPr>
      <w:r w:rsidRPr="00890B1B">
        <w:rPr>
          <w:b/>
          <w:u w:val="single"/>
        </w:rPr>
        <w:t>BILJEŠKE UZ OBRAZAC RAS-FUNKCIJSKI</w:t>
      </w:r>
    </w:p>
    <w:p w:rsidR="00890B1B" w:rsidRDefault="00E31F33" w:rsidP="00890B1B">
      <w:r>
        <w:t>Na AOP-u 110</w:t>
      </w:r>
      <w:r w:rsidR="00890B1B">
        <w:t xml:space="preserve"> obrasca RAS-funkcijski prema funkcijskoj klasifikaciji razvrstavaju se rashodi poslovanja razreda 3 i rashodi za nabavu nefinancijske imovine</w:t>
      </w:r>
      <w:r>
        <w:t xml:space="preserve"> razred 4 u iznosu od 5.855.401,00 kn.</w:t>
      </w:r>
    </w:p>
    <w:p w:rsidR="00E31F33" w:rsidRDefault="00E31F33" w:rsidP="00890B1B"/>
    <w:p w:rsidR="00E31F33" w:rsidRDefault="00E31F33" w:rsidP="00890B1B">
      <w:r>
        <w:rPr>
          <w:b/>
          <w:u w:val="single"/>
        </w:rPr>
        <w:t>BILJEŠKE UZ OBRAZAC OBVEZE</w:t>
      </w:r>
    </w:p>
    <w:p w:rsidR="00E31F33" w:rsidRPr="0048387B" w:rsidRDefault="00E31F33" w:rsidP="00890B1B">
      <w:r>
        <w:t>Stanje nedospjelih obveza na kraju izvještajnog razdoblja u iznosu od</w:t>
      </w:r>
      <w:r w:rsidR="0048387B">
        <w:t xml:space="preserve"> </w:t>
      </w:r>
      <w:r w:rsidR="0048387B">
        <w:rPr>
          <w:u w:val="single"/>
        </w:rPr>
        <w:t>469.810,00 kn</w:t>
      </w:r>
      <w:r w:rsidR="0048387B">
        <w:t xml:space="preserve"> 31.12.2017. god.</w:t>
      </w:r>
    </w:p>
    <w:p w:rsidR="00E5022D" w:rsidRDefault="00E5022D" w:rsidP="00890B1B">
      <w:r>
        <w:t>Obveze za zaposlene</w:t>
      </w:r>
      <w:r w:rsidR="0048387B">
        <w:t xml:space="preserve"> do 31.12.2017.                                    5.304.373,00       </w:t>
      </w:r>
      <w:r>
        <w:br/>
        <w:t>Obveze za materijalne rashode</w:t>
      </w:r>
      <w:r w:rsidR="0048387B">
        <w:t xml:space="preserve">                                                 538.632,00</w:t>
      </w:r>
      <w:r>
        <w:br/>
        <w:t>Obveze za financijske rashode</w:t>
      </w:r>
      <w:r w:rsidR="0048387B">
        <w:t xml:space="preserve">                                                       6.528,00</w:t>
      </w:r>
      <w:r w:rsidR="0048387B">
        <w:br/>
      </w:r>
      <w:r w:rsidR="0048387B">
        <w:br/>
        <w:t>Podmirene obveze u izvještajnom razdoblju 445.900,00 su podmirene u 2017. godini, a odnose se na stanje obveza 1. siječnja 2017.</w:t>
      </w:r>
    </w:p>
    <w:p w:rsidR="0048387B" w:rsidRDefault="0048387B" w:rsidP="00890B1B"/>
    <w:p w:rsidR="0048387B" w:rsidRDefault="0048387B" w:rsidP="00890B1B"/>
    <w:p w:rsidR="0048387B" w:rsidRDefault="0048387B" w:rsidP="00890B1B"/>
    <w:p w:rsidR="0048387B" w:rsidRDefault="0048387B" w:rsidP="00890B1B">
      <w:r>
        <w:t>U Slatini, 30.01.2018. godine</w:t>
      </w:r>
    </w:p>
    <w:p w:rsidR="0048387B" w:rsidRDefault="0048387B" w:rsidP="00890B1B"/>
    <w:p w:rsidR="0048387B" w:rsidRDefault="0048387B" w:rsidP="00890B1B"/>
    <w:p w:rsidR="0048387B" w:rsidRDefault="0048387B" w:rsidP="00890B1B"/>
    <w:p w:rsidR="0048387B" w:rsidRDefault="0048387B" w:rsidP="0048387B">
      <w:pPr>
        <w:jc w:val="center"/>
      </w:pPr>
      <w:r>
        <w:t>MP</w:t>
      </w:r>
    </w:p>
    <w:p w:rsidR="0048387B" w:rsidRDefault="0048387B" w:rsidP="0048387B">
      <w:pPr>
        <w:jc w:val="center"/>
      </w:pPr>
    </w:p>
    <w:p w:rsidR="0048387B" w:rsidRDefault="0048387B" w:rsidP="0048387B">
      <w:pPr>
        <w:jc w:val="center"/>
      </w:pPr>
    </w:p>
    <w:p w:rsidR="0048387B" w:rsidRPr="00E31F33" w:rsidRDefault="005367F4" w:rsidP="0048387B">
      <w:pPr>
        <w:jc w:val="right"/>
      </w:pPr>
      <w:r>
        <w:t>Zakonski predstavnik</w:t>
      </w:r>
      <w:r w:rsidR="0048387B">
        <w:br/>
      </w:r>
      <w:r w:rsidR="0048387B">
        <w:br/>
        <w:t>_</w:t>
      </w:r>
      <w:r>
        <w:t>_</w:t>
      </w:r>
      <w:r w:rsidR="0048387B">
        <w:t>________________</w:t>
      </w:r>
      <w:r w:rsidR="0048387B">
        <w:br/>
        <w:t>Mladen Graovac, prof.</w:t>
      </w:r>
    </w:p>
    <w:p w:rsidR="00890B1B" w:rsidRPr="00890B1B" w:rsidRDefault="00890B1B" w:rsidP="00890B1B"/>
    <w:sectPr w:rsidR="00890B1B" w:rsidRPr="0089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F21FF"/>
    <w:multiLevelType w:val="hybridMultilevel"/>
    <w:tmpl w:val="58D2E8EC"/>
    <w:lvl w:ilvl="0" w:tplc="29BC6334">
      <w:start w:val="9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F0"/>
    <w:rsid w:val="000E2F9F"/>
    <w:rsid w:val="000F2770"/>
    <w:rsid w:val="00250C3D"/>
    <w:rsid w:val="00276FF0"/>
    <w:rsid w:val="0039243A"/>
    <w:rsid w:val="00465DBB"/>
    <w:rsid w:val="0047070D"/>
    <w:rsid w:val="00482A94"/>
    <w:rsid w:val="0048387B"/>
    <w:rsid w:val="004B08B9"/>
    <w:rsid w:val="005367F4"/>
    <w:rsid w:val="006676DE"/>
    <w:rsid w:val="007A2F63"/>
    <w:rsid w:val="00890B1B"/>
    <w:rsid w:val="008C66E3"/>
    <w:rsid w:val="00977967"/>
    <w:rsid w:val="009A4DD8"/>
    <w:rsid w:val="00A6065C"/>
    <w:rsid w:val="00C02385"/>
    <w:rsid w:val="00C71ED0"/>
    <w:rsid w:val="00C77A2D"/>
    <w:rsid w:val="00C84B3F"/>
    <w:rsid w:val="00CA6EA4"/>
    <w:rsid w:val="00CE074E"/>
    <w:rsid w:val="00D04A9F"/>
    <w:rsid w:val="00D8429B"/>
    <w:rsid w:val="00E31F33"/>
    <w:rsid w:val="00E5022D"/>
    <w:rsid w:val="00E95534"/>
    <w:rsid w:val="00F74383"/>
    <w:rsid w:val="00F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3B408-1B50-40F2-A399-F685F04A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Mladen Graovac</cp:lastModifiedBy>
  <cp:revision>2</cp:revision>
  <dcterms:created xsi:type="dcterms:W3CDTF">2018-01-31T13:07:00Z</dcterms:created>
  <dcterms:modified xsi:type="dcterms:W3CDTF">2018-01-31T13:07:00Z</dcterms:modified>
</cp:coreProperties>
</file>