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E4" w:rsidRDefault="00A547E4" w:rsidP="00A547E4">
      <w:r>
        <w:t xml:space="preserve">                  REPUBLIKA HRVATSKA</w:t>
      </w:r>
    </w:p>
    <w:p w:rsidR="00A547E4" w:rsidRDefault="00A547E4" w:rsidP="00A547E4">
      <w:r>
        <w:t xml:space="preserve">      VIROVITIČKO PODRAVSKA ŽUPANIJA</w:t>
      </w:r>
    </w:p>
    <w:p w:rsidR="00A547E4" w:rsidRDefault="00A547E4" w:rsidP="00A547E4">
      <w:r>
        <w:t>INDUSTRIJSKO-OBRTNIČKA ŠKOLA SLATINA</w:t>
      </w:r>
    </w:p>
    <w:p w:rsidR="00A547E4" w:rsidRDefault="00A547E4" w:rsidP="00A547E4">
      <w:r>
        <w:t xml:space="preserve">        Slatina, Trg Ruđera Boškovića 5a</w:t>
      </w:r>
    </w:p>
    <w:p w:rsidR="00A547E4" w:rsidRDefault="00A547E4" w:rsidP="00A547E4"/>
    <w:p w:rsidR="00A547E4" w:rsidRDefault="00A547E4" w:rsidP="00A547E4"/>
    <w:p w:rsidR="00A547E4" w:rsidRDefault="00A547E4" w:rsidP="00A547E4"/>
    <w:p w:rsidR="00A547E4" w:rsidRDefault="00A547E4" w:rsidP="00A547E4"/>
    <w:p w:rsidR="00A547E4" w:rsidRDefault="00A547E4" w:rsidP="00A547E4"/>
    <w:p w:rsidR="00A547E4" w:rsidRDefault="00A547E4" w:rsidP="00A547E4"/>
    <w:p w:rsidR="00A547E4" w:rsidRDefault="00023D4E" w:rsidP="00A547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OBRAZLOŽENJE </w:t>
      </w:r>
      <w:r w:rsidR="002D3CE8">
        <w:rPr>
          <w:sz w:val="40"/>
          <w:szCs w:val="40"/>
        </w:rPr>
        <w:t>FINANCIJSK</w:t>
      </w:r>
      <w:r>
        <w:rPr>
          <w:sz w:val="40"/>
          <w:szCs w:val="40"/>
        </w:rPr>
        <w:t>KOG</w:t>
      </w:r>
      <w:r w:rsidR="002D3CE8">
        <w:rPr>
          <w:sz w:val="40"/>
          <w:szCs w:val="40"/>
        </w:rPr>
        <w:t xml:space="preserve"> PLAN</w:t>
      </w:r>
      <w:r>
        <w:rPr>
          <w:sz w:val="40"/>
          <w:szCs w:val="40"/>
        </w:rPr>
        <w:t>A</w:t>
      </w:r>
      <w:r w:rsidR="00A547E4">
        <w:rPr>
          <w:sz w:val="40"/>
          <w:szCs w:val="40"/>
        </w:rPr>
        <w:t xml:space="preserve"> </w:t>
      </w:r>
    </w:p>
    <w:p w:rsidR="00A547E4" w:rsidRDefault="00A547E4" w:rsidP="00A54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INDUSTRIJSKO –</w:t>
      </w:r>
      <w:r w:rsidR="004504B9">
        <w:rPr>
          <w:b/>
          <w:sz w:val="24"/>
          <w:szCs w:val="24"/>
        </w:rPr>
        <w:t xml:space="preserve"> OBRTNIČKE ŠKOLE SLATINA ZA 2024</w:t>
      </w:r>
      <w:r>
        <w:rPr>
          <w:b/>
          <w:sz w:val="24"/>
          <w:szCs w:val="24"/>
        </w:rPr>
        <w:t>. GODINU</w:t>
      </w:r>
    </w:p>
    <w:p w:rsidR="00A547E4" w:rsidRDefault="00A547E4" w:rsidP="00A54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PROJEKCIJAMA ZA 202</w:t>
      </w:r>
      <w:r w:rsidR="004504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4504B9">
        <w:rPr>
          <w:b/>
          <w:sz w:val="24"/>
          <w:szCs w:val="24"/>
        </w:rPr>
        <w:t>I 2026</w:t>
      </w:r>
      <w:r>
        <w:rPr>
          <w:b/>
          <w:sz w:val="24"/>
          <w:szCs w:val="24"/>
        </w:rPr>
        <w:t>. GODINU</w:t>
      </w: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rPr>
          <w:sz w:val="24"/>
          <w:szCs w:val="24"/>
        </w:rPr>
      </w:pPr>
    </w:p>
    <w:p w:rsidR="00A547E4" w:rsidRDefault="00A547E4" w:rsidP="00A547E4">
      <w:pPr>
        <w:jc w:val="center"/>
        <w:rPr>
          <w:sz w:val="24"/>
          <w:szCs w:val="24"/>
        </w:rPr>
      </w:pPr>
    </w:p>
    <w:p w:rsidR="00A547E4" w:rsidRDefault="00A547E4" w:rsidP="00A547E4">
      <w:pPr>
        <w:jc w:val="center"/>
        <w:rPr>
          <w:sz w:val="24"/>
          <w:szCs w:val="24"/>
        </w:rPr>
      </w:pPr>
    </w:p>
    <w:p w:rsidR="00A547E4" w:rsidRDefault="00A547E4" w:rsidP="00A547E4">
      <w:pPr>
        <w:jc w:val="center"/>
        <w:rPr>
          <w:sz w:val="24"/>
          <w:szCs w:val="24"/>
        </w:rPr>
      </w:pPr>
    </w:p>
    <w:p w:rsidR="00A547E4" w:rsidRDefault="00A547E4" w:rsidP="00A547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EB6772">
        <w:rPr>
          <w:sz w:val="24"/>
          <w:szCs w:val="24"/>
        </w:rPr>
        <w:t>2</w:t>
      </w:r>
      <w:r w:rsidR="008F3C21">
        <w:rPr>
          <w:sz w:val="24"/>
          <w:szCs w:val="24"/>
        </w:rPr>
        <w:t>9. prosinca</w:t>
      </w:r>
      <w:r>
        <w:rPr>
          <w:sz w:val="24"/>
          <w:szCs w:val="24"/>
        </w:rPr>
        <w:t xml:space="preserve"> 202</w:t>
      </w:r>
      <w:r w:rsidR="004504B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43EBE" w:rsidRDefault="00743EBE" w:rsidP="00A547E4">
      <w:pPr>
        <w:spacing w:after="0"/>
        <w:rPr>
          <w:sz w:val="20"/>
          <w:szCs w:val="20"/>
        </w:rPr>
      </w:pPr>
    </w:p>
    <w:p w:rsidR="00743EBE" w:rsidRDefault="00743EBE" w:rsidP="00A547E4">
      <w:pPr>
        <w:spacing w:after="0"/>
        <w:rPr>
          <w:sz w:val="20"/>
          <w:szCs w:val="20"/>
        </w:rPr>
      </w:pPr>
    </w:p>
    <w:p w:rsidR="002D3CE8" w:rsidRDefault="002D3CE8" w:rsidP="00A547E4">
      <w:pPr>
        <w:spacing w:after="0"/>
        <w:rPr>
          <w:sz w:val="20"/>
          <w:szCs w:val="20"/>
        </w:rPr>
      </w:pPr>
    </w:p>
    <w:p w:rsidR="00A547E4" w:rsidRDefault="00A547E4" w:rsidP="00A547E4">
      <w:pPr>
        <w:spacing w:after="0"/>
        <w:rPr>
          <w:sz w:val="20"/>
          <w:szCs w:val="20"/>
        </w:rPr>
      </w:pPr>
    </w:p>
    <w:p w:rsidR="00A547E4" w:rsidRPr="00A547E4" w:rsidRDefault="00A547E4" w:rsidP="00A547E4">
      <w:pPr>
        <w:tabs>
          <w:tab w:val="left" w:pos="3862"/>
        </w:tabs>
        <w:spacing w:after="0"/>
        <w:rPr>
          <w:b/>
          <w:sz w:val="32"/>
          <w:szCs w:val="32"/>
        </w:rPr>
      </w:pPr>
    </w:p>
    <w:p w:rsidR="00A547E4" w:rsidRDefault="00023D4E" w:rsidP="00A547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OBRAZLOŽENJE FINANCIJSKOG</w:t>
      </w:r>
      <w:r w:rsidR="00C21F81">
        <w:rPr>
          <w:b/>
          <w:sz w:val="32"/>
          <w:szCs w:val="32"/>
        </w:rPr>
        <w:t xml:space="preserve"> PLAN</w:t>
      </w:r>
      <w:r>
        <w:rPr>
          <w:b/>
          <w:sz w:val="32"/>
          <w:szCs w:val="32"/>
        </w:rPr>
        <w:t>A</w:t>
      </w:r>
    </w:p>
    <w:p w:rsidR="00A547E4" w:rsidRDefault="00A547E4" w:rsidP="00A547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INDUSTRIJSKO-OBRTNIČKE ŠKOLE SLATINA</w:t>
      </w:r>
    </w:p>
    <w:p w:rsidR="00A547E4" w:rsidRDefault="00A547E4" w:rsidP="00A547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202</w:t>
      </w:r>
      <w:r w:rsidR="004504B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GODINU S PROJEKCIJAMA ZA 202</w:t>
      </w:r>
      <w:r w:rsidR="004504B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I 202</w:t>
      </w:r>
      <w:r w:rsidR="004504B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GODINU</w:t>
      </w:r>
    </w:p>
    <w:p w:rsidR="00A547E4" w:rsidRDefault="00A547E4" w:rsidP="00A547E4">
      <w:pPr>
        <w:spacing w:after="0"/>
        <w:rPr>
          <w:b/>
          <w:sz w:val="20"/>
          <w:szCs w:val="20"/>
        </w:rPr>
      </w:pPr>
    </w:p>
    <w:p w:rsidR="00A547E4" w:rsidRDefault="00A547E4" w:rsidP="00A547E4">
      <w:pPr>
        <w:spacing w:after="0"/>
        <w:rPr>
          <w:b/>
          <w:sz w:val="20"/>
          <w:szCs w:val="20"/>
        </w:rPr>
      </w:pPr>
    </w:p>
    <w:p w:rsidR="005E499C" w:rsidRDefault="005E499C" w:rsidP="00A547E4">
      <w:pPr>
        <w:spacing w:after="0"/>
        <w:rPr>
          <w:b/>
          <w:sz w:val="20"/>
          <w:szCs w:val="20"/>
        </w:rPr>
      </w:pP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Obrazloženje </w:t>
      </w:r>
      <w:r>
        <w:rPr>
          <w:rFonts w:ascii="Arial Narrow" w:hAnsi="Arial Narrow"/>
        </w:rPr>
        <w:t xml:space="preserve">Prijedloga financijskog plana Industrijsko-obrtničke škole </w:t>
      </w:r>
      <w:r w:rsidRPr="0023013B">
        <w:rPr>
          <w:rFonts w:ascii="Arial Narrow" w:hAnsi="Arial Narrow"/>
        </w:rPr>
        <w:t>Slatina za razdoblje 20</w:t>
      </w:r>
      <w:r>
        <w:rPr>
          <w:rFonts w:ascii="Arial Narrow" w:hAnsi="Arial Narrow"/>
        </w:rPr>
        <w:t>2</w:t>
      </w:r>
      <w:r w:rsidR="004504B9">
        <w:rPr>
          <w:rFonts w:ascii="Arial Narrow" w:hAnsi="Arial Narrow"/>
        </w:rPr>
        <w:t>4</w:t>
      </w:r>
      <w:r w:rsidRPr="0023013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23013B">
        <w:rPr>
          <w:rFonts w:ascii="Arial Narrow" w:hAnsi="Arial Narrow"/>
        </w:rPr>
        <w:t>- 202</w:t>
      </w:r>
      <w:r w:rsidR="004504B9">
        <w:rPr>
          <w:rFonts w:ascii="Arial Narrow" w:hAnsi="Arial Narrow"/>
        </w:rPr>
        <w:t>6</w:t>
      </w:r>
      <w:r w:rsidRPr="0023013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godine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 xml:space="preserve">UVOD (sažetak djelokruga rada škole) </w:t>
      </w:r>
    </w:p>
    <w:p w:rsidR="00EB6772" w:rsidRPr="0023013B" w:rsidRDefault="00EB6772" w:rsidP="00EB6772">
      <w:pPr>
        <w:jc w:val="both"/>
        <w:rPr>
          <w:rFonts w:ascii="Arial Narrow" w:hAnsi="Arial Narrow"/>
          <w:b/>
        </w:rPr>
      </w:pPr>
    </w:p>
    <w:p w:rsidR="00291AE0" w:rsidRPr="00291AE0" w:rsidRDefault="00EB6772" w:rsidP="00291AE0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Industrijsko-obrtničke škole </w:t>
      </w:r>
      <w:r w:rsidRPr="0023013B">
        <w:rPr>
          <w:rFonts w:ascii="Arial Narrow" w:hAnsi="Arial Narrow"/>
        </w:rPr>
        <w:t>Slatina nalazi se na</w:t>
      </w:r>
      <w:r>
        <w:rPr>
          <w:rFonts w:ascii="Arial Narrow" w:hAnsi="Arial Narrow"/>
        </w:rPr>
        <w:t xml:space="preserve"> adresi Trg Ruđera Boškovića 5a</w:t>
      </w:r>
      <w:r w:rsidRPr="0023013B">
        <w:rPr>
          <w:rFonts w:ascii="Arial Narrow" w:hAnsi="Arial Narrow"/>
        </w:rPr>
        <w:t xml:space="preserve">, Slatina, a zgrada je u vlasništvu </w:t>
      </w:r>
      <w:r>
        <w:rPr>
          <w:rFonts w:ascii="Arial Narrow" w:hAnsi="Arial Narrow"/>
        </w:rPr>
        <w:t>Virovitičko-podravske županije.</w:t>
      </w:r>
      <w:r w:rsidR="00291AE0" w:rsidRPr="00291AE0">
        <w:t xml:space="preserve"> </w:t>
      </w:r>
      <w:r w:rsidR="00291AE0" w:rsidRPr="00291AE0">
        <w:rPr>
          <w:rFonts w:ascii="Arial Narrow" w:hAnsi="Arial Narrow"/>
        </w:rPr>
        <w:t>Škola je javna ustanova srednjeg odgoja i obrazovanja.</w:t>
      </w:r>
    </w:p>
    <w:p w:rsidR="00EB6772" w:rsidRPr="00291AE0" w:rsidRDefault="00291AE0" w:rsidP="00291AE0">
      <w:pPr>
        <w:pStyle w:val="Bezproreda"/>
        <w:rPr>
          <w:rFonts w:ascii="Arial Narrow" w:hAnsi="Arial Narrow"/>
        </w:rPr>
      </w:pPr>
      <w:r w:rsidRPr="00291AE0">
        <w:rPr>
          <w:rFonts w:ascii="Arial Narrow" w:hAnsi="Arial Narrow"/>
        </w:rPr>
        <w:t>Škola je pravna osoba upisana u sudski registar kod Trgovačkog suda u Bjelovaru.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Nastava je u</w:t>
      </w:r>
      <w:r w:rsidRPr="0023013B">
        <w:rPr>
          <w:rFonts w:ascii="Arial Narrow" w:hAnsi="Arial Narrow"/>
        </w:rPr>
        <w:t xml:space="preserve"> školi organizirana</w:t>
      </w:r>
      <w:r w:rsidR="00291AE0">
        <w:rPr>
          <w:rFonts w:ascii="Arial Narrow" w:hAnsi="Arial Narrow"/>
        </w:rPr>
        <w:t xml:space="preserve"> u prijepodnevnoj</w:t>
      </w:r>
      <w:r>
        <w:rPr>
          <w:rFonts w:ascii="Arial Narrow" w:hAnsi="Arial Narrow"/>
        </w:rPr>
        <w:t xml:space="preserve"> i poslijepodnevnoj smjeni i u</w:t>
      </w:r>
      <w:r w:rsidRPr="0023013B">
        <w:rPr>
          <w:rFonts w:ascii="Arial Narrow" w:hAnsi="Arial Narrow"/>
        </w:rPr>
        <w:t xml:space="preserve"> petodnevnom ra</w:t>
      </w:r>
      <w:r>
        <w:rPr>
          <w:rFonts w:ascii="Arial Narrow" w:hAnsi="Arial Narrow"/>
        </w:rPr>
        <w:t>dnom tjednu, dok se vrijeme poslije nastave koristi</w:t>
      </w:r>
      <w:r w:rsidRPr="0023013B">
        <w:rPr>
          <w:rFonts w:ascii="Arial Narrow" w:hAnsi="Arial Narrow"/>
        </w:rPr>
        <w:t xml:space="preserve"> za održavanje </w:t>
      </w:r>
      <w:r>
        <w:rPr>
          <w:rFonts w:ascii="Arial Narrow" w:hAnsi="Arial Narrow"/>
        </w:rPr>
        <w:t>sjednica razrednih i nastavničkih</w:t>
      </w:r>
      <w:r w:rsidRPr="0023013B">
        <w:rPr>
          <w:rFonts w:ascii="Arial Narrow" w:hAnsi="Arial Narrow"/>
        </w:rPr>
        <w:t xml:space="preserve"> vijeća.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  <w:r w:rsidRPr="0023013B">
        <w:rPr>
          <w:rFonts w:ascii="Arial Narrow" w:hAnsi="Arial Narrow"/>
        </w:rPr>
        <w:t>Nastava se odvija prema nastavnom planu i programu</w:t>
      </w:r>
      <w:r>
        <w:rPr>
          <w:rFonts w:ascii="Arial Narrow" w:hAnsi="Arial Narrow"/>
        </w:rPr>
        <w:t xml:space="preserve"> obrazovanja za srednje</w:t>
      </w:r>
      <w:r w:rsidRPr="0023013B">
        <w:rPr>
          <w:rFonts w:ascii="Arial Narrow" w:hAnsi="Arial Narrow"/>
        </w:rPr>
        <w:t xml:space="preserve"> škole koje je donijelo Ministarstvo znanosti</w:t>
      </w:r>
      <w:r>
        <w:rPr>
          <w:rFonts w:ascii="Arial Narrow" w:hAnsi="Arial Narrow"/>
        </w:rPr>
        <w:t xml:space="preserve"> i</w:t>
      </w:r>
      <w:r w:rsidRPr="0023013B">
        <w:rPr>
          <w:rFonts w:ascii="Arial Narrow" w:hAnsi="Arial Narrow"/>
        </w:rPr>
        <w:t xml:space="preserve"> obrazovanja i Godišnjem planu i programu </w:t>
      </w:r>
      <w:r w:rsidR="00291AE0">
        <w:rPr>
          <w:rFonts w:ascii="Arial Narrow" w:hAnsi="Arial Narrow"/>
        </w:rPr>
        <w:t xml:space="preserve">rada </w:t>
      </w:r>
      <w:r w:rsidRPr="0023013B">
        <w:rPr>
          <w:rFonts w:ascii="Arial Narrow" w:hAnsi="Arial Narrow"/>
        </w:rPr>
        <w:t xml:space="preserve">škole te Školskom kurikulumu. </w:t>
      </w:r>
    </w:p>
    <w:p w:rsidR="00F30C24" w:rsidRDefault="00291AE0" w:rsidP="00EB6772">
      <w:pPr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>Školu polazi 251 učenik u 16</w:t>
      </w:r>
      <w:r w:rsidR="00EB6772" w:rsidRPr="00291AE0">
        <w:rPr>
          <w:rFonts w:ascii="Arial Narrow" w:hAnsi="Arial Narrow"/>
        </w:rPr>
        <w:t xml:space="preserve"> razrednih odjela.</w:t>
      </w:r>
    </w:p>
    <w:p w:rsidR="004504B9" w:rsidRPr="003F3665" w:rsidRDefault="004504B9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 xml:space="preserve">OBRAZLOŽENJE PROGRAMA (aktivnosti i projekti) </w:t>
      </w: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Default="00EB6772" w:rsidP="00EB6772">
      <w:pPr>
        <w:jc w:val="both"/>
        <w:rPr>
          <w:rFonts w:ascii="Arial Narrow" w:hAnsi="Arial Narrow"/>
        </w:rPr>
      </w:pPr>
      <w:r w:rsidRPr="00FD43C0">
        <w:rPr>
          <w:rFonts w:ascii="Arial Narrow" w:hAnsi="Arial Narrow"/>
        </w:rPr>
        <w:t>Ukupno je za 202</w:t>
      </w:r>
      <w:r w:rsidR="004504B9">
        <w:rPr>
          <w:rFonts w:ascii="Arial Narrow" w:hAnsi="Arial Narrow"/>
        </w:rPr>
        <w:t>4. godinu predviđeno 1.286.064,23 €</w:t>
      </w:r>
      <w:r w:rsidRPr="00FD43C0">
        <w:rPr>
          <w:rFonts w:ascii="Arial Narrow" w:hAnsi="Arial Narrow"/>
        </w:rPr>
        <w:t xml:space="preserve"> prihoda za provođenje Redovne djelatnosti – </w:t>
      </w:r>
      <w:r>
        <w:rPr>
          <w:rFonts w:ascii="Arial Narrow" w:hAnsi="Arial Narrow"/>
        </w:rPr>
        <w:t>srednjeg</w:t>
      </w:r>
      <w:r w:rsidRPr="00FD43C0">
        <w:rPr>
          <w:rFonts w:ascii="Arial Narrow" w:hAnsi="Arial Narrow"/>
        </w:rPr>
        <w:t xml:space="preserve"> obrazovanja, a za 202</w:t>
      </w:r>
      <w:r w:rsidR="004504B9">
        <w:rPr>
          <w:rFonts w:ascii="Arial Narrow" w:hAnsi="Arial Narrow"/>
        </w:rPr>
        <w:t>5</w:t>
      </w:r>
      <w:r w:rsidRPr="00FD43C0">
        <w:rPr>
          <w:rFonts w:ascii="Arial Narrow" w:hAnsi="Arial Narrow"/>
        </w:rPr>
        <w:t xml:space="preserve">. </w:t>
      </w:r>
      <w:r w:rsidR="004504B9">
        <w:rPr>
          <w:rFonts w:ascii="Arial Narrow" w:hAnsi="Arial Narrow"/>
        </w:rPr>
        <w:t xml:space="preserve">i za 2026. godinu predviđeni </w:t>
      </w:r>
      <w:r w:rsidR="00CF178D">
        <w:rPr>
          <w:rFonts w:ascii="Arial Narrow" w:hAnsi="Arial Narrow"/>
        </w:rPr>
        <w:t xml:space="preserve"> </w:t>
      </w:r>
      <w:r w:rsidR="004504B9">
        <w:rPr>
          <w:rFonts w:ascii="Arial Narrow" w:hAnsi="Arial Narrow"/>
        </w:rPr>
        <w:t>su isti iznosi kao i za 2024. godinu.</w:t>
      </w:r>
      <w:r w:rsidR="00CF178D">
        <w:rPr>
          <w:rFonts w:ascii="Arial Narrow" w:hAnsi="Arial Narrow"/>
        </w:rPr>
        <w:t xml:space="preserve"> </w:t>
      </w:r>
      <w:r w:rsidRPr="00FD43C0">
        <w:rPr>
          <w:rFonts w:ascii="Arial Narrow" w:hAnsi="Arial Narrow"/>
        </w:rPr>
        <w:t xml:space="preserve">  </w:t>
      </w:r>
    </w:p>
    <w:p w:rsidR="00C21F81" w:rsidRDefault="00C21F81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jc w:val="both"/>
        <w:rPr>
          <w:rFonts w:ascii="Arial Narrow" w:hAnsi="Arial Narrow"/>
        </w:rPr>
      </w:pPr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>ZAKONSKE I DRUGE PRAVNE PODLOGE NA KOJIMA SE ZASNIVA  PROGRAM RADA ŠKOLE</w:t>
      </w:r>
    </w:p>
    <w:p w:rsidR="00EB6772" w:rsidRPr="0023013B" w:rsidRDefault="00EB6772" w:rsidP="00EB6772">
      <w:pPr>
        <w:ind w:left="720"/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  </w:t>
      </w:r>
    </w:p>
    <w:p w:rsidR="00EB6772" w:rsidRPr="00291AE0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>Zakon o odgoju i obrazovanju u osnovnoj i srednjoj školi (NN br. 87/08., 86/09., 92/10., 105/10., 90/11., 5/12., 16/12., 86/12., 126/12., 94/13., 1</w:t>
      </w:r>
      <w:r w:rsidR="00F665E4">
        <w:rPr>
          <w:rFonts w:ascii="Arial Narrow" w:hAnsi="Arial Narrow"/>
        </w:rPr>
        <w:t>52/14., 07/17., 68/18., 98/19.,</w:t>
      </w:r>
      <w:r w:rsidRPr="00291AE0">
        <w:rPr>
          <w:rFonts w:ascii="Arial Narrow" w:hAnsi="Arial Narrow"/>
        </w:rPr>
        <w:t xml:space="preserve"> 64/20</w:t>
      </w:r>
      <w:r w:rsidR="00F665E4">
        <w:rPr>
          <w:rFonts w:ascii="Arial Narrow" w:hAnsi="Arial Narrow"/>
        </w:rPr>
        <w:t>, i 151/22</w:t>
      </w:r>
      <w:r w:rsidRPr="00291AE0">
        <w:rPr>
          <w:rFonts w:ascii="Arial Narrow" w:hAnsi="Arial Narrow"/>
        </w:rPr>
        <w:t>.)</w:t>
      </w:r>
    </w:p>
    <w:p w:rsidR="00EB6772" w:rsidRPr="00291AE0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>Zakon o ustanovama (NN, broj 76/93., 29/97., 47/99., 35/08 i 127/19</w:t>
      </w:r>
      <w:r w:rsidR="00F665E4">
        <w:rPr>
          <w:rFonts w:ascii="Arial Narrow" w:hAnsi="Arial Narrow"/>
        </w:rPr>
        <w:t>,</w:t>
      </w:r>
      <w:r w:rsidR="00F665E4" w:rsidRPr="00F665E4">
        <w:rPr>
          <w:rFonts w:ascii="Arial Narrow" w:hAnsi="Arial Narrow"/>
        </w:rPr>
        <w:t xml:space="preserve"> </w:t>
      </w:r>
      <w:r w:rsidR="00F665E4">
        <w:rPr>
          <w:rFonts w:ascii="Arial Narrow" w:hAnsi="Arial Narrow"/>
        </w:rPr>
        <w:t>i 151/22</w:t>
      </w:r>
      <w:r w:rsidRPr="00291AE0">
        <w:rPr>
          <w:rFonts w:ascii="Arial Narrow" w:hAnsi="Arial Narrow"/>
        </w:rPr>
        <w:t>.)</w:t>
      </w:r>
    </w:p>
    <w:p w:rsidR="00EB6772" w:rsidRPr="00291AE0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 xml:space="preserve">Zakon o proračunu (NN br. 144/21.), Pravilnik o proračunskim kvalifikacijama (NN br.26/10. i 120/13.) i Pravilnik o proračunskom računovodstvu i Računskom planu (NN br.124/14., 115/15., 87/16. i 3/18.) </w:t>
      </w:r>
    </w:p>
    <w:p w:rsidR="00EB6772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>Upute za izradu proračuna Virovi</w:t>
      </w:r>
      <w:r w:rsidR="008F3C21">
        <w:rPr>
          <w:rFonts w:ascii="Arial Narrow" w:hAnsi="Arial Narrow"/>
        </w:rPr>
        <w:t xml:space="preserve">tičko-podravske županije </w:t>
      </w:r>
      <w:r w:rsidR="00BB4400">
        <w:rPr>
          <w:rFonts w:ascii="Arial Narrow" w:hAnsi="Arial Narrow"/>
        </w:rPr>
        <w:t xml:space="preserve">i financijskih planova proračunskih i izvanproračunskih korisnika proračuna VPŽ </w:t>
      </w:r>
      <w:r w:rsidR="008F3C21">
        <w:rPr>
          <w:rFonts w:ascii="Arial Narrow" w:hAnsi="Arial Narrow"/>
        </w:rPr>
        <w:t xml:space="preserve">za </w:t>
      </w:r>
      <w:r w:rsidR="00BB4400">
        <w:rPr>
          <w:rFonts w:ascii="Arial Narrow" w:hAnsi="Arial Narrow"/>
        </w:rPr>
        <w:t xml:space="preserve">razdoblje </w:t>
      </w:r>
      <w:r w:rsidR="008F3C21">
        <w:rPr>
          <w:rFonts w:ascii="Arial Narrow" w:hAnsi="Arial Narrow"/>
        </w:rPr>
        <w:t>2024. - 2026</w:t>
      </w:r>
      <w:r w:rsidR="00BB4400">
        <w:rPr>
          <w:rFonts w:ascii="Arial Narrow" w:hAnsi="Arial Narrow"/>
        </w:rPr>
        <w:t xml:space="preserve">. godine te </w:t>
      </w:r>
      <w:r w:rsidR="008F3C21">
        <w:rPr>
          <w:rFonts w:ascii="Arial Narrow" w:hAnsi="Arial Narrow"/>
        </w:rPr>
        <w:t>(Klasa: 400-01/23</w:t>
      </w:r>
      <w:r w:rsidR="00BB4400">
        <w:rPr>
          <w:rFonts w:ascii="Arial Narrow" w:hAnsi="Arial Narrow"/>
        </w:rPr>
        <w:t>-02/03, URBROJ: 2189-06/01-23-2 od 25. rujna 2023</w:t>
      </w:r>
      <w:r w:rsidRPr="00291AE0">
        <w:rPr>
          <w:rFonts w:ascii="Arial Narrow" w:hAnsi="Arial Narrow"/>
        </w:rPr>
        <w:t xml:space="preserve">.) </w:t>
      </w:r>
    </w:p>
    <w:p w:rsidR="008F3C21" w:rsidRPr="00291AE0" w:rsidRDefault="008F3C21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Upute za izradu Financijskih planova za 2024. godinu i projekcija za 2025. i 2026. (KLASA:400-02/23-01/03; URBROJ: 2189-07/09-23-1)</w:t>
      </w:r>
    </w:p>
    <w:p w:rsidR="00EB6772" w:rsidRPr="00291AE0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>Godišnji plan i pla</w:t>
      </w:r>
      <w:r w:rsidR="00291AE0" w:rsidRPr="00291AE0">
        <w:rPr>
          <w:rFonts w:ascii="Arial Narrow" w:hAnsi="Arial Narrow"/>
        </w:rPr>
        <w:t>n program za školsku godinu 2023./2024</w:t>
      </w:r>
      <w:r w:rsidRPr="00291AE0">
        <w:rPr>
          <w:rFonts w:ascii="Arial Narrow" w:hAnsi="Arial Narrow"/>
        </w:rPr>
        <w:t xml:space="preserve">. </w:t>
      </w:r>
    </w:p>
    <w:p w:rsidR="00EB6772" w:rsidRPr="00291AE0" w:rsidRDefault="00EB6772" w:rsidP="00EB677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 xml:space="preserve">Školski kurikulum </w:t>
      </w:r>
      <w:r w:rsidR="00CF178D" w:rsidRPr="00291AE0">
        <w:rPr>
          <w:rFonts w:ascii="Arial Narrow" w:hAnsi="Arial Narrow"/>
        </w:rPr>
        <w:t>Industrijsko-obrtničke škole Slatina</w:t>
      </w:r>
      <w:r w:rsidR="00291AE0" w:rsidRPr="00291AE0">
        <w:rPr>
          <w:rFonts w:ascii="Arial Narrow" w:hAnsi="Arial Narrow"/>
        </w:rPr>
        <w:t xml:space="preserve"> za školsku godinu 2023./2024</w:t>
      </w:r>
      <w:r w:rsidRPr="00291AE0">
        <w:rPr>
          <w:rFonts w:ascii="Arial Narrow" w:hAnsi="Arial Narrow"/>
        </w:rPr>
        <w:t xml:space="preserve">.  kojim su utvrđuje misija, vizija škole, redovna nastava, izvan nastavne aktivnosti te projekti. </w:t>
      </w:r>
    </w:p>
    <w:p w:rsidR="00EB6772" w:rsidRPr="004504B9" w:rsidRDefault="00EB6772" w:rsidP="00EB6772">
      <w:pPr>
        <w:jc w:val="both"/>
        <w:rPr>
          <w:rFonts w:ascii="Arial Narrow" w:hAnsi="Arial Narrow" w:cs="Arial"/>
          <w:bCs/>
          <w:color w:val="FF0000"/>
        </w:rPr>
      </w:pPr>
    </w:p>
    <w:p w:rsidR="00EB6772" w:rsidRPr="00291AE0" w:rsidRDefault="00EB6772" w:rsidP="00EB6772">
      <w:pPr>
        <w:jc w:val="both"/>
        <w:rPr>
          <w:rFonts w:ascii="Arial Narrow" w:hAnsi="Arial Narrow"/>
          <w:i/>
          <w:u w:val="single"/>
        </w:rPr>
      </w:pPr>
      <w:r w:rsidRPr="00291AE0">
        <w:rPr>
          <w:rFonts w:ascii="Arial Narrow" w:hAnsi="Arial Narrow"/>
          <w:i/>
          <w:u w:val="single"/>
        </w:rPr>
        <w:lastRenderedPageBreak/>
        <w:t xml:space="preserve">Ciljevi provedbe programa u trogodišnjem razdoblju i pokazatelji uspješnosti kojima će se mjeriti ostvarenje tih ciljeva </w:t>
      </w:r>
    </w:p>
    <w:p w:rsidR="00EB6772" w:rsidRPr="00291AE0" w:rsidRDefault="00EB6772" w:rsidP="00EB6772">
      <w:pPr>
        <w:jc w:val="both"/>
        <w:rPr>
          <w:rFonts w:ascii="Arial Narrow" w:hAnsi="Arial Narrow"/>
          <w:i/>
          <w:u w:val="single"/>
        </w:rPr>
      </w:pPr>
    </w:p>
    <w:p w:rsidR="00EB6772" w:rsidRPr="00291AE0" w:rsidRDefault="00EB6772" w:rsidP="00EB6772">
      <w:pPr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 xml:space="preserve">I nadalje će nam cilj biti pružanje usluga srednjeg obrazovanja i odgoja naših učenika.  </w:t>
      </w:r>
    </w:p>
    <w:p w:rsidR="00EB6772" w:rsidRPr="00291AE0" w:rsidRDefault="00EB6772" w:rsidP="00EB6772">
      <w:pPr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>Nastojat ćemo u iduće tri godine podići kvalitetu nastave na što veću razinu i to stalnim usavršavanjem nastavnika/</w:t>
      </w:r>
      <w:proofErr w:type="spellStart"/>
      <w:r w:rsidRPr="00291AE0">
        <w:rPr>
          <w:rFonts w:ascii="Arial Narrow" w:hAnsi="Arial Narrow"/>
        </w:rPr>
        <w:t>ica</w:t>
      </w:r>
      <w:proofErr w:type="spellEnd"/>
      <w:r w:rsidRPr="00291AE0">
        <w:rPr>
          <w:rFonts w:ascii="Arial Narrow" w:hAnsi="Arial Narrow"/>
        </w:rPr>
        <w:t xml:space="preserve"> te poboljšanjem materijalnih i drugih uvjeta na viši standard, prema mogućnostima škole. </w:t>
      </w:r>
    </w:p>
    <w:p w:rsidR="00EB6772" w:rsidRPr="00291AE0" w:rsidRDefault="00EB6772" w:rsidP="00EB6772">
      <w:pPr>
        <w:jc w:val="both"/>
        <w:rPr>
          <w:rFonts w:ascii="Arial Narrow" w:hAnsi="Arial Narrow"/>
        </w:rPr>
      </w:pPr>
    </w:p>
    <w:p w:rsidR="00EB6772" w:rsidRPr="00291AE0" w:rsidRDefault="00EB6772" w:rsidP="00EB6772">
      <w:pPr>
        <w:jc w:val="both"/>
        <w:rPr>
          <w:rFonts w:ascii="Arial Narrow" w:hAnsi="Arial Narrow"/>
        </w:rPr>
      </w:pPr>
      <w:r w:rsidRPr="00291AE0">
        <w:rPr>
          <w:rFonts w:ascii="Arial Narrow" w:hAnsi="Arial Narrow"/>
        </w:rPr>
        <w:t xml:space="preserve">Učenike će se poticati na izražavanje kreativnosti, talenta i sposobnosti kroz uključivanje u natjecanje i razredne priredbe. </w:t>
      </w:r>
      <w:r w:rsidRPr="00291AE0">
        <w:rPr>
          <w:rFonts w:ascii="Arial Narrow" w:hAnsi="Arial Narrow"/>
          <w:sz w:val="20"/>
          <w:szCs w:val="20"/>
        </w:rPr>
        <w:t xml:space="preserve">                                  </w:t>
      </w:r>
    </w:p>
    <w:p w:rsidR="00EB6772" w:rsidRPr="00291AE0" w:rsidRDefault="00EB6772" w:rsidP="00EB6772">
      <w:pPr>
        <w:jc w:val="both"/>
        <w:rPr>
          <w:rFonts w:ascii="Arial Narrow" w:hAnsi="Arial Narrow"/>
        </w:rPr>
      </w:pPr>
      <w:r w:rsidRPr="00291AE0">
        <w:rPr>
          <w:rFonts w:ascii="Arial Narrow" w:hAnsi="Arial Narrow"/>
          <w:sz w:val="20"/>
          <w:szCs w:val="20"/>
        </w:rPr>
        <w:t xml:space="preserve">                                     </w:t>
      </w:r>
    </w:p>
    <w:p w:rsidR="00EB6772" w:rsidRPr="00291AE0" w:rsidRDefault="00EB6772" w:rsidP="00EB6772">
      <w:pPr>
        <w:jc w:val="both"/>
        <w:outlineLvl w:val="0"/>
        <w:rPr>
          <w:rFonts w:ascii="Arial Narrow" w:hAnsi="Arial Narrow"/>
        </w:rPr>
      </w:pPr>
      <w:r w:rsidRPr="00291AE0">
        <w:rPr>
          <w:rFonts w:ascii="Arial Narrow" w:hAnsi="Arial Narrow"/>
        </w:rPr>
        <w:t>Poticat će se kvaliteta komunikacije na relaciji nastavnik – učenik – roditelj, učenik – učenik, učenik – nastavnik.</w:t>
      </w:r>
    </w:p>
    <w:p w:rsidR="00EB6772" w:rsidRPr="00291AE0" w:rsidRDefault="00EB6772" w:rsidP="00EB6772">
      <w:pPr>
        <w:jc w:val="both"/>
        <w:outlineLvl w:val="0"/>
        <w:rPr>
          <w:rFonts w:ascii="Arial Narrow" w:hAnsi="Arial Narrow"/>
        </w:rPr>
      </w:pPr>
      <w:r w:rsidRPr="00291AE0">
        <w:rPr>
          <w:rFonts w:ascii="Arial Narrow" w:hAnsi="Arial Narrow"/>
        </w:rPr>
        <w:t xml:space="preserve">Nastavnici će tijekom školske godine sudjelovati na seminarima, stručnim skupovima i stručnim vijeća. 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</w:p>
    <w:p w:rsidR="00EB6772" w:rsidRDefault="00EB6772" w:rsidP="00EB6772">
      <w:pPr>
        <w:jc w:val="both"/>
        <w:outlineLvl w:val="0"/>
        <w:rPr>
          <w:rFonts w:ascii="Arial Narrow" w:hAnsi="Arial Narrow"/>
        </w:rPr>
      </w:pPr>
    </w:p>
    <w:p w:rsidR="004504B9" w:rsidRPr="0023013B" w:rsidRDefault="004504B9" w:rsidP="00EB6772">
      <w:pPr>
        <w:jc w:val="both"/>
        <w:outlineLvl w:val="0"/>
        <w:rPr>
          <w:rFonts w:ascii="Arial Narrow" w:hAnsi="Arial Narrow"/>
        </w:rPr>
      </w:pPr>
      <w:bookmarkStart w:id="0" w:name="_GoBack"/>
      <w:bookmarkEnd w:id="0"/>
    </w:p>
    <w:p w:rsidR="00EB6772" w:rsidRPr="0023013B" w:rsidRDefault="00EB6772" w:rsidP="00EB6772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Arial Narrow" w:hAnsi="Arial Narrow"/>
          <w:b/>
        </w:rPr>
      </w:pPr>
      <w:r w:rsidRPr="0023013B">
        <w:rPr>
          <w:rFonts w:ascii="Arial Narrow" w:hAnsi="Arial Narrow"/>
          <w:b/>
        </w:rPr>
        <w:t>USKLAĐENOST  CILJEVA, STRATEGIJE I PROGRAMA SA S DOKUMENTIMA DUGOROČNOG RAZVOJA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>Školske ustanove ne donose strateške, već godišnje planove i programe (GPP i Školski kurikulum) prema planu i programu koje je donijelo Ministarstv</w:t>
      </w:r>
      <w:r>
        <w:rPr>
          <w:rFonts w:ascii="Arial Narrow" w:hAnsi="Arial Narrow"/>
        </w:rPr>
        <w:t>o znanosti i obrazovanja</w:t>
      </w:r>
      <w:r w:rsidRPr="0023013B">
        <w:rPr>
          <w:rFonts w:ascii="Arial Narrow" w:hAnsi="Arial Narrow"/>
        </w:rPr>
        <w:t>.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 xml:space="preserve">Planovi se donose za nastavnu, a ne za fiskalnu godinu što dovodi do mnogih odstupanja u izvršenju financijskih planova. 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  <w:r w:rsidRPr="0023013B">
        <w:rPr>
          <w:rFonts w:ascii="Arial Narrow" w:hAnsi="Arial Narrow"/>
        </w:rPr>
        <w:t>Dovoljno je da dođe do pomaka nekih aktivnosti unutar školske godine iz jednog u drugo polugodište što dovodi do promjena u izvršenju financijskog plana za dvije fiskalne godine.</w:t>
      </w:r>
    </w:p>
    <w:p w:rsidR="00EB6772" w:rsidRPr="0023013B" w:rsidRDefault="00EB6772" w:rsidP="00EB6772">
      <w:pPr>
        <w:jc w:val="both"/>
        <w:outlineLvl w:val="0"/>
        <w:rPr>
          <w:rFonts w:ascii="Arial Narrow" w:hAnsi="Arial Narrow"/>
        </w:rPr>
      </w:pPr>
    </w:p>
    <w:p w:rsidR="00EB6772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8E1D42">
        <w:rPr>
          <w:rFonts w:ascii="Arial Narrow" w:hAnsi="Arial Narrow"/>
          <w:b/>
        </w:rPr>
        <w:t>OBRAZLOŽENJE OPĆEG DIJELA FINANCIJSKOG PLANA ZA 202</w:t>
      </w:r>
      <w:r w:rsidR="004504B9">
        <w:rPr>
          <w:rFonts w:ascii="Arial Narrow" w:hAnsi="Arial Narrow"/>
          <w:b/>
        </w:rPr>
        <w:t>4</w:t>
      </w:r>
      <w:r w:rsidRPr="008E1D42">
        <w:rPr>
          <w:rFonts w:ascii="Arial Narrow" w:hAnsi="Arial Narrow"/>
          <w:b/>
        </w:rPr>
        <w:t>. GODINU, TE PROCJENE ZA 202</w:t>
      </w:r>
      <w:r w:rsidR="004504B9">
        <w:rPr>
          <w:rFonts w:ascii="Arial Narrow" w:hAnsi="Arial Narrow"/>
          <w:b/>
        </w:rPr>
        <w:t>5</w:t>
      </w:r>
      <w:r w:rsidRPr="008E1D42">
        <w:rPr>
          <w:rFonts w:ascii="Arial Narrow" w:hAnsi="Arial Narrow"/>
          <w:b/>
        </w:rPr>
        <w:t>. I 202</w:t>
      </w:r>
      <w:r w:rsidR="004504B9">
        <w:rPr>
          <w:rFonts w:ascii="Arial Narrow" w:hAnsi="Arial Narrow"/>
          <w:b/>
        </w:rPr>
        <w:t>6</w:t>
      </w:r>
      <w:r w:rsidRPr="008E1D42">
        <w:rPr>
          <w:rFonts w:ascii="Arial Narrow" w:hAnsi="Arial Narrow"/>
          <w:b/>
        </w:rPr>
        <w:t>. GODINU</w:t>
      </w:r>
    </w:p>
    <w:p w:rsidR="004504B9" w:rsidRPr="008E1D42" w:rsidRDefault="004504B9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</w:p>
    <w:p w:rsidR="00EB6772" w:rsidRPr="008E1D42" w:rsidRDefault="00EB6772" w:rsidP="00EB6772">
      <w:pPr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Prihodi su planirani isključivo u skladu s propisanim indeksom rasta za tu vrstu rashoda.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Planirano je da će se</w:t>
      </w:r>
      <w:r>
        <w:rPr>
          <w:rFonts w:ascii="Arial Narrow" w:hAnsi="Arial Narrow"/>
        </w:rPr>
        <w:t xml:space="preserve"> ostvariti prihoda iz</w:t>
      </w:r>
      <w:r w:rsidRPr="008E1D42">
        <w:rPr>
          <w:rFonts w:ascii="Arial Narrow" w:hAnsi="Arial Narrow"/>
        </w:rPr>
        <w:t xml:space="preserve">: </w:t>
      </w:r>
    </w:p>
    <w:p w:rsidR="00EB6772" w:rsidRPr="008E1D42" w:rsidRDefault="00EB6772" w:rsidP="00EB6772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državnog proračuna u 202</w:t>
      </w:r>
      <w:r w:rsidR="004504B9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 w:rsidR="004504B9">
        <w:rPr>
          <w:rFonts w:ascii="Arial Narrow" w:hAnsi="Arial Narrow"/>
        </w:rPr>
        <w:t>, 2025. i  2026. godini</w:t>
      </w:r>
      <w:r w:rsidRPr="008E1D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4504B9">
        <w:rPr>
          <w:rFonts w:ascii="Arial Narrow" w:hAnsi="Arial Narrow"/>
        </w:rPr>
        <w:t>1.174.471,00</w:t>
      </w:r>
      <w:r w:rsidR="008A1D89">
        <w:rPr>
          <w:rFonts w:ascii="Arial Narrow" w:hAnsi="Arial Narrow"/>
        </w:rPr>
        <w:t xml:space="preserve"> €</w:t>
      </w:r>
    </w:p>
    <w:p w:rsidR="00F539E7" w:rsidRDefault="004504B9" w:rsidP="00A82CD6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županijskog proračuna u 2024</w:t>
      </w:r>
      <w:r w:rsidR="00EB6772" w:rsidRPr="00F539E7">
        <w:rPr>
          <w:rFonts w:ascii="Arial Narrow" w:hAnsi="Arial Narrow"/>
        </w:rPr>
        <w:t>.</w:t>
      </w:r>
      <w:r w:rsidR="00F539E7" w:rsidRPr="00F539E7">
        <w:rPr>
          <w:rFonts w:ascii="Arial Narrow" w:hAnsi="Arial Narrow"/>
        </w:rPr>
        <w:t>, 202</w:t>
      </w:r>
      <w:r>
        <w:rPr>
          <w:rFonts w:ascii="Arial Narrow" w:hAnsi="Arial Narrow"/>
        </w:rPr>
        <w:t>5</w:t>
      </w:r>
      <w:r w:rsidR="00F539E7" w:rsidRPr="00F539E7">
        <w:rPr>
          <w:rFonts w:ascii="Arial Narrow" w:hAnsi="Arial Narrow"/>
        </w:rPr>
        <w:t>., i 202</w:t>
      </w:r>
      <w:r>
        <w:rPr>
          <w:rFonts w:ascii="Arial Narrow" w:hAnsi="Arial Narrow"/>
        </w:rPr>
        <w:t>6</w:t>
      </w:r>
      <w:r w:rsidR="00F539E7" w:rsidRPr="00F539E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73.714,23</w:t>
      </w:r>
      <w:r w:rsidR="00F539E7">
        <w:rPr>
          <w:rFonts w:ascii="Arial Narrow" w:hAnsi="Arial Narrow"/>
        </w:rPr>
        <w:t xml:space="preserve"> €</w:t>
      </w:r>
      <w:r w:rsidR="00EB6772" w:rsidRPr="00F539E7">
        <w:rPr>
          <w:rFonts w:ascii="Arial Narrow" w:hAnsi="Arial Narrow"/>
        </w:rPr>
        <w:t xml:space="preserve">, </w:t>
      </w:r>
    </w:p>
    <w:p w:rsidR="00EB6772" w:rsidRPr="00F539E7" w:rsidRDefault="00EB6772" w:rsidP="00A82CD6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539E7">
        <w:rPr>
          <w:rFonts w:ascii="Arial Narrow" w:hAnsi="Arial Narrow"/>
        </w:rPr>
        <w:t>donacija u 202</w:t>
      </w:r>
      <w:r w:rsidR="004504B9">
        <w:rPr>
          <w:rFonts w:ascii="Arial Narrow" w:hAnsi="Arial Narrow"/>
        </w:rPr>
        <w:t>4</w:t>
      </w:r>
      <w:r w:rsidRPr="00F539E7">
        <w:rPr>
          <w:rFonts w:ascii="Arial Narrow" w:hAnsi="Arial Narrow"/>
        </w:rPr>
        <w:t>.</w:t>
      </w:r>
      <w:r w:rsidR="00F539E7">
        <w:rPr>
          <w:rFonts w:ascii="Arial Narrow" w:hAnsi="Arial Narrow"/>
        </w:rPr>
        <w:t>, 202</w:t>
      </w:r>
      <w:r w:rsidR="004504B9">
        <w:rPr>
          <w:rFonts w:ascii="Arial Narrow" w:hAnsi="Arial Narrow"/>
        </w:rPr>
        <w:t>5</w:t>
      </w:r>
      <w:r w:rsidR="00F539E7">
        <w:rPr>
          <w:rFonts w:ascii="Arial Narrow" w:hAnsi="Arial Narrow"/>
        </w:rPr>
        <w:t>., 202</w:t>
      </w:r>
      <w:r w:rsidR="004504B9">
        <w:rPr>
          <w:rFonts w:ascii="Arial Narrow" w:hAnsi="Arial Narrow"/>
        </w:rPr>
        <w:t>6</w:t>
      </w:r>
      <w:r w:rsidR="00F539E7">
        <w:rPr>
          <w:rFonts w:ascii="Arial Narrow" w:hAnsi="Arial Narrow"/>
        </w:rPr>
        <w:t xml:space="preserve">. u iznosu od </w:t>
      </w:r>
      <w:r w:rsidR="00331F1C">
        <w:rPr>
          <w:rFonts w:ascii="Arial Narrow" w:hAnsi="Arial Narrow"/>
        </w:rPr>
        <w:t>2.860,00 €</w:t>
      </w:r>
      <w:r w:rsidRPr="00F539E7">
        <w:rPr>
          <w:rFonts w:ascii="Arial Narrow" w:hAnsi="Arial Narrow"/>
        </w:rPr>
        <w:t xml:space="preserve"> </w:t>
      </w:r>
    </w:p>
    <w:p w:rsidR="00EB6772" w:rsidRDefault="00EB6772" w:rsidP="00EB6772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>prihoda z</w:t>
      </w:r>
      <w:r>
        <w:rPr>
          <w:rFonts w:ascii="Arial Narrow" w:hAnsi="Arial Narrow"/>
        </w:rPr>
        <w:t>a posebne namjene</w:t>
      </w:r>
      <w:r w:rsidRPr="008E1D42">
        <w:rPr>
          <w:rFonts w:ascii="Arial Narrow" w:hAnsi="Arial Narrow"/>
        </w:rPr>
        <w:t xml:space="preserve"> u 202</w:t>
      </w:r>
      <w:r w:rsidR="00331F1C">
        <w:rPr>
          <w:rFonts w:ascii="Arial Narrow" w:hAnsi="Arial Narrow"/>
        </w:rPr>
        <w:t>4</w:t>
      </w:r>
      <w:r w:rsidRPr="008E1D42">
        <w:rPr>
          <w:rFonts w:ascii="Arial Narrow" w:hAnsi="Arial Narrow"/>
        </w:rPr>
        <w:t>.</w:t>
      </w:r>
      <w:r w:rsidR="009B45B8">
        <w:rPr>
          <w:rFonts w:ascii="Arial Narrow" w:hAnsi="Arial Narrow"/>
        </w:rPr>
        <w:t>,</w:t>
      </w:r>
      <w:r w:rsidRPr="008E1D42">
        <w:rPr>
          <w:rFonts w:ascii="Arial Narrow" w:hAnsi="Arial Narrow"/>
        </w:rPr>
        <w:t xml:space="preserve"> </w:t>
      </w:r>
      <w:r w:rsidR="009B45B8">
        <w:rPr>
          <w:rFonts w:ascii="Arial Narrow" w:hAnsi="Arial Narrow"/>
        </w:rPr>
        <w:t>202</w:t>
      </w:r>
      <w:r w:rsidR="00331F1C">
        <w:rPr>
          <w:rFonts w:ascii="Arial Narrow" w:hAnsi="Arial Narrow"/>
        </w:rPr>
        <w:t>5., 2026</w:t>
      </w:r>
      <w:r w:rsidR="009B45B8">
        <w:rPr>
          <w:rFonts w:ascii="Arial Narrow" w:hAnsi="Arial Narrow"/>
        </w:rPr>
        <w:t xml:space="preserve">. u iznosu od </w:t>
      </w:r>
      <w:r w:rsidR="00331F1C">
        <w:rPr>
          <w:rFonts w:ascii="Arial Narrow" w:hAnsi="Arial Narrow"/>
        </w:rPr>
        <w:t>100,00 €</w:t>
      </w:r>
    </w:p>
    <w:p w:rsidR="00331F1C" w:rsidRPr="008E1D42" w:rsidRDefault="00331F1C" w:rsidP="00EB6772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prihoda od prodanih proizvoda za 2024., 2025., 2026. u iznosu od 400,00 €</w:t>
      </w:r>
    </w:p>
    <w:p w:rsidR="009B45B8" w:rsidRPr="009B45B8" w:rsidRDefault="00361030" w:rsidP="002D3160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višak u 2024</w:t>
      </w:r>
      <w:r w:rsidR="00EB6772" w:rsidRPr="009B45B8">
        <w:rPr>
          <w:rFonts w:ascii="Arial Narrow" w:hAnsi="Arial Narrow"/>
          <w:b/>
          <w:i/>
          <w:u w:val="single"/>
        </w:rPr>
        <w:t>.</w:t>
      </w:r>
      <w:r>
        <w:rPr>
          <w:rFonts w:ascii="Arial Narrow" w:hAnsi="Arial Narrow"/>
          <w:b/>
          <w:i/>
          <w:u w:val="single"/>
        </w:rPr>
        <w:t xml:space="preserve"> </w:t>
      </w:r>
      <w:r w:rsidR="00EB6772" w:rsidRPr="009B45B8">
        <w:rPr>
          <w:rFonts w:ascii="Arial Narrow" w:hAnsi="Arial Narrow"/>
          <w:b/>
          <w:i/>
          <w:u w:val="single"/>
        </w:rPr>
        <w:t xml:space="preserve">planiran je u iznosu od </w:t>
      </w:r>
      <w:r w:rsidR="009B45B8" w:rsidRPr="009B45B8">
        <w:rPr>
          <w:rFonts w:ascii="Arial Narrow" w:hAnsi="Arial Narrow"/>
          <w:b/>
          <w:i/>
          <w:u w:val="single"/>
        </w:rPr>
        <w:t xml:space="preserve"> </w:t>
      </w:r>
      <w:r>
        <w:rPr>
          <w:rFonts w:ascii="Arial Narrow" w:hAnsi="Arial Narrow"/>
          <w:b/>
          <w:i/>
          <w:u w:val="single"/>
        </w:rPr>
        <w:t>26.436,68 €</w:t>
      </w:r>
      <w:r w:rsidR="00EB6772" w:rsidRPr="009B45B8">
        <w:rPr>
          <w:rFonts w:ascii="Arial Narrow" w:hAnsi="Arial Narrow"/>
          <w:b/>
          <w:i/>
          <w:u w:val="single"/>
        </w:rPr>
        <w:t xml:space="preserve">, a odnosi se na projekte koji nisu do </w:t>
      </w:r>
      <w:r w:rsidR="009B45B8">
        <w:rPr>
          <w:rFonts w:ascii="Arial Narrow" w:hAnsi="Arial Narrow"/>
          <w:b/>
          <w:i/>
          <w:u w:val="single"/>
        </w:rPr>
        <w:t>kraja realizirani i na novac prikupljen od prodaje proizvoda učeničke zadruge.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Default="00EB6772" w:rsidP="00EB6772">
      <w:pPr>
        <w:jc w:val="both"/>
        <w:rPr>
          <w:rFonts w:ascii="Arial Narrow" w:hAnsi="Arial Narrow"/>
        </w:rPr>
      </w:pPr>
      <w:r w:rsidRPr="008E1D42">
        <w:rPr>
          <w:rFonts w:ascii="Arial Narrow" w:hAnsi="Arial Narrow"/>
        </w:rPr>
        <w:t xml:space="preserve">Indeksi rasta koje smo dužni primijeniti u planiranju rashoda na razini </w:t>
      </w:r>
      <w:r w:rsidRPr="00D84FCD">
        <w:rPr>
          <w:rFonts w:ascii="Arial Narrow" w:hAnsi="Arial Narrow"/>
        </w:rPr>
        <w:t>202</w:t>
      </w:r>
      <w:r w:rsidR="00361030">
        <w:rPr>
          <w:rFonts w:ascii="Arial Narrow" w:hAnsi="Arial Narrow"/>
        </w:rPr>
        <w:t>3</w:t>
      </w:r>
      <w:r w:rsidRPr="00D84FCD">
        <w:rPr>
          <w:rFonts w:ascii="Arial Narrow" w:hAnsi="Arial Narrow"/>
        </w:rPr>
        <w:t>.</w:t>
      </w:r>
      <w:r w:rsidRPr="008E1D42">
        <w:rPr>
          <w:rFonts w:ascii="Arial Narrow" w:hAnsi="Arial Narrow"/>
        </w:rPr>
        <w:t xml:space="preserve"> godine koji se planiraju prema minimalnom standardu te rashoda za zaposlene (upute za izradu proračuna 202</w:t>
      </w:r>
      <w:r w:rsidR="00361030">
        <w:rPr>
          <w:rFonts w:ascii="Arial Narrow" w:hAnsi="Arial Narrow"/>
        </w:rPr>
        <w:t>4</w:t>
      </w:r>
      <w:r w:rsidRPr="008E1D42">
        <w:rPr>
          <w:rFonts w:ascii="Arial Narrow" w:hAnsi="Arial Narrow"/>
        </w:rPr>
        <w:t>.-202</w:t>
      </w:r>
      <w:r w:rsidR="00361030">
        <w:rPr>
          <w:rFonts w:ascii="Arial Narrow" w:hAnsi="Arial Narrow"/>
        </w:rPr>
        <w:t>6</w:t>
      </w:r>
      <w:r w:rsidRPr="008E1D42">
        <w:rPr>
          <w:rFonts w:ascii="Arial Narrow" w:hAnsi="Arial Narrow"/>
        </w:rPr>
        <w:t>.g.) su slijedeći: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7"/>
        <w:gridCol w:w="2267"/>
        <w:gridCol w:w="2267"/>
      </w:tblGrid>
      <w:tr w:rsidR="00EB6772" w:rsidRPr="008E1D42" w:rsidTr="00BD2C86">
        <w:trPr>
          <w:jc w:val="center"/>
        </w:trPr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Rashod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Indeks</w:t>
            </w:r>
          </w:p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202</w:t>
            </w:r>
            <w:r w:rsidR="00361030">
              <w:rPr>
                <w:rFonts w:ascii="Arial Narrow" w:hAnsi="Arial Narrow"/>
              </w:rPr>
              <w:t>3</w:t>
            </w:r>
            <w:r w:rsidRPr="008E1D42">
              <w:rPr>
                <w:rFonts w:ascii="Arial Narrow" w:hAnsi="Arial Narrow"/>
              </w:rPr>
              <w:t>./202</w:t>
            </w:r>
            <w:r w:rsidR="00361030">
              <w:rPr>
                <w:rFonts w:ascii="Arial Narrow" w:hAnsi="Arial Narrow"/>
              </w:rPr>
              <w:t>4</w:t>
            </w:r>
            <w:r w:rsidRPr="008E1D42">
              <w:rPr>
                <w:rFonts w:ascii="Arial Narrow" w:hAnsi="Arial Narrow"/>
              </w:rPr>
              <w:t>.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Indeks</w:t>
            </w:r>
          </w:p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202</w:t>
            </w:r>
            <w:r w:rsidR="00361030">
              <w:rPr>
                <w:rFonts w:ascii="Arial Narrow" w:hAnsi="Arial Narrow"/>
              </w:rPr>
              <w:t>4</w:t>
            </w:r>
            <w:r w:rsidRPr="008E1D42">
              <w:rPr>
                <w:rFonts w:ascii="Arial Narrow" w:hAnsi="Arial Narrow"/>
              </w:rPr>
              <w:t>./202</w:t>
            </w:r>
            <w:r w:rsidR="00361030">
              <w:rPr>
                <w:rFonts w:ascii="Arial Narrow" w:hAnsi="Arial Narrow"/>
              </w:rPr>
              <w:t>5</w:t>
            </w:r>
            <w:r w:rsidRPr="008E1D42">
              <w:rPr>
                <w:rFonts w:ascii="Arial Narrow" w:hAnsi="Arial Narrow"/>
              </w:rPr>
              <w:t>.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Indeks</w:t>
            </w:r>
          </w:p>
          <w:p w:rsidR="00EB6772" w:rsidRPr="008E1D42" w:rsidRDefault="00EB6772" w:rsidP="00361030">
            <w:pPr>
              <w:jc w:val="center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202</w:t>
            </w:r>
            <w:r w:rsidR="00361030">
              <w:rPr>
                <w:rFonts w:ascii="Arial Narrow" w:hAnsi="Arial Narrow"/>
              </w:rPr>
              <w:t>5</w:t>
            </w:r>
            <w:r w:rsidRPr="008E1D42">
              <w:rPr>
                <w:rFonts w:ascii="Arial Narrow" w:hAnsi="Arial Narrow"/>
              </w:rPr>
              <w:t>./202</w:t>
            </w:r>
            <w:r w:rsidR="00361030">
              <w:rPr>
                <w:rFonts w:ascii="Arial Narrow" w:hAnsi="Arial Narrow"/>
              </w:rPr>
              <w:t>6</w:t>
            </w:r>
            <w:r w:rsidRPr="008E1D42">
              <w:rPr>
                <w:rFonts w:ascii="Arial Narrow" w:hAnsi="Arial Narrow"/>
              </w:rPr>
              <w:t>.</w:t>
            </w:r>
          </w:p>
        </w:tc>
      </w:tr>
      <w:tr w:rsidR="00EB6772" w:rsidRPr="008E1D42" w:rsidTr="00BD2C86">
        <w:trPr>
          <w:jc w:val="center"/>
        </w:trPr>
        <w:tc>
          <w:tcPr>
            <w:tcW w:w="2322" w:type="dxa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Rashodi za zaposlene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</w:tr>
      <w:tr w:rsidR="00EB6772" w:rsidRPr="008E1D42" w:rsidTr="00BD2C86">
        <w:trPr>
          <w:jc w:val="center"/>
        </w:trPr>
        <w:tc>
          <w:tcPr>
            <w:tcW w:w="2322" w:type="dxa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>Materijalni rashodi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</w:tr>
      <w:tr w:rsidR="00EB6772" w:rsidRPr="008E1D42" w:rsidTr="00BD2C86">
        <w:trPr>
          <w:jc w:val="center"/>
        </w:trPr>
        <w:tc>
          <w:tcPr>
            <w:tcW w:w="2322" w:type="dxa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Rash</w:t>
            </w:r>
            <w:proofErr w:type="spellEnd"/>
            <w:r>
              <w:rPr>
                <w:rFonts w:ascii="Arial Narrow" w:hAnsi="Arial Narrow"/>
              </w:rPr>
              <w:t xml:space="preserve">. za </w:t>
            </w:r>
            <w:proofErr w:type="spellStart"/>
            <w:r>
              <w:rPr>
                <w:rFonts w:ascii="Arial Narrow" w:hAnsi="Arial Narrow"/>
              </w:rPr>
              <w:t>nef</w:t>
            </w:r>
            <w:proofErr w:type="spellEnd"/>
            <w:r>
              <w:rPr>
                <w:rFonts w:ascii="Arial Narrow" w:hAnsi="Arial Narrow"/>
              </w:rPr>
              <w:t>. imovinu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  <w:tc>
          <w:tcPr>
            <w:tcW w:w="2322" w:type="dxa"/>
            <w:vAlign w:val="center"/>
          </w:tcPr>
          <w:p w:rsidR="00EB6772" w:rsidRPr="008E1D42" w:rsidRDefault="00EB6772" w:rsidP="00BD2C86">
            <w:pPr>
              <w:jc w:val="both"/>
              <w:rPr>
                <w:rFonts w:ascii="Arial Narrow" w:hAnsi="Arial Narrow"/>
              </w:rPr>
            </w:pPr>
            <w:r w:rsidRPr="008E1D42">
              <w:rPr>
                <w:rFonts w:ascii="Arial Narrow" w:hAnsi="Arial Narrow"/>
              </w:rPr>
              <w:t xml:space="preserve">          100,0        </w:t>
            </w:r>
          </w:p>
        </w:tc>
      </w:tr>
    </w:tbl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Pr="008E1D42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8E1D42">
        <w:rPr>
          <w:rFonts w:ascii="Arial Narrow" w:hAnsi="Arial Narrow"/>
          <w:b/>
        </w:rPr>
        <w:lastRenderedPageBreak/>
        <w:t>OBRAZLOŽENJE POSEBNOG DIJELA FINANCIJSKOG PLANA ZA 202</w:t>
      </w:r>
      <w:r w:rsidR="00A66487">
        <w:rPr>
          <w:rFonts w:ascii="Arial Narrow" w:hAnsi="Arial Narrow"/>
          <w:b/>
        </w:rPr>
        <w:t>4</w:t>
      </w:r>
      <w:r w:rsidRPr="008E1D42">
        <w:rPr>
          <w:rFonts w:ascii="Arial Narrow" w:hAnsi="Arial Narrow"/>
          <w:b/>
        </w:rPr>
        <w:t>. GODINU, TE PROCJENE ZA 202</w:t>
      </w:r>
      <w:r w:rsidR="00A66487">
        <w:rPr>
          <w:rFonts w:ascii="Arial Narrow" w:hAnsi="Arial Narrow"/>
          <w:b/>
        </w:rPr>
        <w:t>5</w:t>
      </w:r>
      <w:r w:rsidRPr="008E1D42">
        <w:rPr>
          <w:rFonts w:ascii="Arial Narrow" w:hAnsi="Arial Narrow"/>
          <w:b/>
        </w:rPr>
        <w:t>. I 202</w:t>
      </w:r>
      <w:r w:rsidR="00A66487">
        <w:rPr>
          <w:rFonts w:ascii="Arial Narrow" w:hAnsi="Arial Narrow"/>
          <w:b/>
        </w:rPr>
        <w:t>6</w:t>
      </w:r>
      <w:r w:rsidRPr="008E1D42">
        <w:rPr>
          <w:rFonts w:ascii="Arial Narrow" w:hAnsi="Arial Narrow"/>
          <w:b/>
        </w:rPr>
        <w:t>. GODINU</w:t>
      </w: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Pr="008E1D42" w:rsidRDefault="00EB6772" w:rsidP="00EB6772">
      <w:pPr>
        <w:jc w:val="both"/>
        <w:rPr>
          <w:rFonts w:ascii="Arial Narrow" w:hAnsi="Arial Narrow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iz </w:t>
      </w:r>
      <w:r w:rsidRPr="00855B8F">
        <w:rPr>
          <w:rFonts w:ascii="Arial Narrow" w:hAnsi="Arial Narrow"/>
          <w:b/>
        </w:rPr>
        <w:t>državnog proračuna</w:t>
      </w:r>
      <w:r w:rsidRPr="00855B8F">
        <w:rPr>
          <w:rFonts w:ascii="Arial Narrow" w:hAnsi="Arial Narrow"/>
        </w:rPr>
        <w:t xml:space="preserve"> predviđeno je financiranje u 202</w:t>
      </w:r>
      <w:r w:rsidR="00A66487">
        <w:rPr>
          <w:rFonts w:ascii="Arial Narrow" w:hAnsi="Arial Narrow"/>
        </w:rPr>
        <w:t>4</w:t>
      </w:r>
      <w:r w:rsidRPr="00855B8F">
        <w:rPr>
          <w:rFonts w:ascii="Arial Narrow" w:hAnsi="Arial Narrow"/>
        </w:rPr>
        <w:t xml:space="preserve">. godini: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rashoda za zaposlene</w:t>
      </w:r>
      <w:r w:rsidRPr="00855B8F">
        <w:rPr>
          <w:rFonts w:ascii="Arial Narrow" w:hAnsi="Arial Narrow"/>
        </w:rPr>
        <w:t xml:space="preserve"> u iznosu: </w:t>
      </w:r>
      <w:r w:rsidR="00A66487">
        <w:rPr>
          <w:rFonts w:ascii="Arial Narrow" w:hAnsi="Arial Narrow"/>
        </w:rPr>
        <w:t>979.561,00 €</w:t>
      </w:r>
      <w:r w:rsidRPr="00855B8F">
        <w:rPr>
          <w:rFonts w:ascii="Arial Narrow" w:hAnsi="Arial Narrow"/>
        </w:rPr>
        <w:t xml:space="preserve">, </w:t>
      </w:r>
    </w:p>
    <w:p w:rsidR="00EB6772" w:rsidRPr="006953A5" w:rsidRDefault="00EB6772" w:rsidP="006953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ostali rashodi za zaposlene</w:t>
      </w:r>
      <w:r w:rsidRPr="00855B8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jubilarne nagrade, božićnica, dar za djecu, otpremnina</w:t>
      </w:r>
      <w:r w:rsidRPr="00855B8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pomoći i regres</w:t>
      </w:r>
      <w:r w:rsidRPr="00855B8F">
        <w:rPr>
          <w:rFonts w:ascii="Arial Narrow" w:hAnsi="Arial Narrow"/>
        </w:rPr>
        <w:t xml:space="preserve">) u iznosu: </w:t>
      </w:r>
      <w:r w:rsidR="00A66487">
        <w:rPr>
          <w:rFonts w:ascii="Arial Narrow" w:hAnsi="Arial Narrow"/>
        </w:rPr>
        <w:t>27.740,00</w:t>
      </w:r>
      <w:r w:rsidR="006953A5">
        <w:rPr>
          <w:rFonts w:ascii="Arial Narrow" w:hAnsi="Arial Narrow"/>
        </w:rPr>
        <w:t xml:space="preserve"> €</w:t>
      </w:r>
      <w:r>
        <w:rPr>
          <w:rFonts w:ascii="Arial Narrow" w:hAnsi="Arial Narrow"/>
        </w:rPr>
        <w:t>,</w:t>
      </w:r>
      <w:r w:rsidRPr="006953A5">
        <w:rPr>
          <w:rFonts w:ascii="Arial Narrow" w:hAnsi="Arial Narrow"/>
        </w:rPr>
        <w:t xml:space="preserve"> </w:t>
      </w:r>
    </w:p>
    <w:p w:rsidR="00EB6772" w:rsidRPr="00855B8F" w:rsidRDefault="00EB6772" w:rsidP="00EB6772">
      <w:pPr>
        <w:ind w:firstLine="360"/>
        <w:jc w:val="both"/>
        <w:rPr>
          <w:rFonts w:ascii="Arial Narrow" w:hAnsi="Arial Narrow"/>
        </w:rPr>
      </w:pPr>
    </w:p>
    <w:p w:rsidR="00EB6772" w:rsidRPr="00855B8F" w:rsidRDefault="00EB6772" w:rsidP="00EB6772">
      <w:pPr>
        <w:ind w:firstLine="360"/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iz </w:t>
      </w:r>
      <w:r w:rsidRPr="00855B8F">
        <w:rPr>
          <w:rFonts w:ascii="Arial Narrow" w:hAnsi="Arial Narrow"/>
          <w:b/>
        </w:rPr>
        <w:t>županijskog proračuna</w:t>
      </w:r>
      <w:r w:rsidRPr="00855B8F">
        <w:rPr>
          <w:rFonts w:ascii="Arial Narrow" w:hAnsi="Arial Narrow"/>
        </w:rPr>
        <w:t xml:space="preserve"> predviđeno je financiranje u 202</w:t>
      </w:r>
      <w:r w:rsidR="00A66487">
        <w:rPr>
          <w:rFonts w:ascii="Arial Narrow" w:hAnsi="Arial Narrow"/>
        </w:rPr>
        <w:t>4</w:t>
      </w:r>
      <w:r w:rsidRPr="00855B8F">
        <w:rPr>
          <w:rFonts w:ascii="Arial Narrow" w:hAnsi="Arial Narrow"/>
        </w:rPr>
        <w:t>. godini</w:t>
      </w:r>
      <w:r w:rsidR="00A66487">
        <w:rPr>
          <w:rFonts w:ascii="Arial Narrow" w:hAnsi="Arial Narrow"/>
        </w:rPr>
        <w:t xml:space="preserve"> u iznosu od 73.714,23 €, a odnose se na</w:t>
      </w:r>
      <w:r w:rsidRPr="00855B8F">
        <w:rPr>
          <w:rFonts w:ascii="Arial Narrow" w:hAnsi="Arial Narrow"/>
        </w:rPr>
        <w:t xml:space="preserve">: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naknade troškova zaposlenima</w:t>
      </w:r>
      <w:r w:rsidRPr="00855B8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prijevoz zaposlenika na posao i s posla, dnevnice, </w:t>
      </w:r>
      <w:r w:rsidRPr="00855B8F">
        <w:rPr>
          <w:rFonts w:ascii="Arial Narrow" w:hAnsi="Arial Narrow"/>
        </w:rPr>
        <w:t>naknade za prijevoz na službenom putu</w:t>
      </w:r>
      <w:r>
        <w:rPr>
          <w:rFonts w:ascii="Arial Narrow" w:hAnsi="Arial Narrow"/>
        </w:rPr>
        <w:t>, smještaj na službenom putu i seminari</w:t>
      </w:r>
      <w:r w:rsidR="00A66487">
        <w:rPr>
          <w:rFonts w:ascii="Arial Narrow" w:hAnsi="Arial Narrow"/>
        </w:rPr>
        <w:t>)</w:t>
      </w:r>
      <w:r w:rsidRPr="00855B8F">
        <w:rPr>
          <w:rFonts w:ascii="Arial Narrow" w:hAnsi="Arial Narrow"/>
        </w:rPr>
        <w:t xml:space="preserve"> 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 xml:space="preserve">rashodi za materijal i energiju </w:t>
      </w:r>
      <w:r w:rsidRPr="00855B8F">
        <w:rPr>
          <w:rFonts w:ascii="Arial Narrow" w:hAnsi="Arial Narrow"/>
        </w:rPr>
        <w:t>(uredski materijal, pedagoška dokumentacija i literatura, materijal i sredstva za čišćenj</w:t>
      </w:r>
      <w:r w:rsidR="00973E33">
        <w:rPr>
          <w:rFonts w:ascii="Arial Narrow" w:hAnsi="Arial Narrow"/>
        </w:rPr>
        <w:t xml:space="preserve">e i održavanje, materijal za </w:t>
      </w:r>
      <w:proofErr w:type="spellStart"/>
      <w:r w:rsidR="00973E33">
        <w:rPr>
          <w:rFonts w:ascii="Arial Narrow" w:hAnsi="Arial Narrow"/>
        </w:rPr>
        <w:t>tek</w:t>
      </w:r>
      <w:r w:rsidRPr="00855B8F">
        <w:rPr>
          <w:rFonts w:ascii="Arial Narrow" w:hAnsi="Arial Narrow"/>
        </w:rPr>
        <w:t>.i</w:t>
      </w:r>
      <w:proofErr w:type="spellEnd"/>
      <w:r w:rsidRPr="00855B8F">
        <w:rPr>
          <w:rFonts w:ascii="Arial Narrow" w:hAnsi="Arial Narrow"/>
        </w:rPr>
        <w:t xml:space="preserve"> investicijsko održavanje, </w:t>
      </w:r>
      <w:proofErr w:type="spellStart"/>
      <w:r w:rsidRPr="00855B8F">
        <w:rPr>
          <w:rFonts w:ascii="Arial Narrow" w:hAnsi="Arial Narrow"/>
        </w:rPr>
        <w:t>el.energija</w:t>
      </w:r>
      <w:proofErr w:type="spellEnd"/>
      <w:r w:rsidRPr="00855B8F">
        <w:rPr>
          <w:rFonts w:ascii="Arial Narrow" w:hAnsi="Arial Narrow"/>
        </w:rPr>
        <w:t>, plin</w:t>
      </w:r>
      <w:r w:rsidR="00A66487">
        <w:rPr>
          <w:rFonts w:ascii="Arial Narrow" w:hAnsi="Arial Narrow"/>
        </w:rPr>
        <w:t xml:space="preserve">, nastavni materijal) </w:t>
      </w:r>
    </w:p>
    <w:p w:rsidR="00A66487" w:rsidRDefault="00EB6772" w:rsidP="001448D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66487">
        <w:rPr>
          <w:rFonts w:ascii="Arial Narrow" w:hAnsi="Arial Narrow"/>
          <w:i/>
          <w:u w:val="single"/>
        </w:rPr>
        <w:t>rashodi za usluge</w:t>
      </w:r>
      <w:r w:rsidRPr="00A66487">
        <w:rPr>
          <w:rFonts w:ascii="Arial Narrow" w:hAnsi="Arial Narrow"/>
        </w:rPr>
        <w:t xml:space="preserve"> (usluge telefona, interneta, poštarina, usluge tek. i </w:t>
      </w:r>
      <w:proofErr w:type="spellStart"/>
      <w:r w:rsidRPr="00A66487">
        <w:rPr>
          <w:rFonts w:ascii="Arial Narrow" w:hAnsi="Arial Narrow"/>
        </w:rPr>
        <w:t>invest</w:t>
      </w:r>
      <w:proofErr w:type="spellEnd"/>
      <w:r w:rsidRPr="00A66487">
        <w:rPr>
          <w:rFonts w:ascii="Arial Narrow" w:hAnsi="Arial Narrow"/>
        </w:rPr>
        <w:t>. održavanja, iznošenje i odvoz smeća, opskrbu vodom, zdravstvene usluge, računalne usluge, grafičke i tiskarske usluge, inspekcijski nadzor, prijevoz učenika i ostale nespomenute usluge</w:t>
      </w:r>
      <w:r w:rsidR="00A66487">
        <w:rPr>
          <w:rFonts w:ascii="Arial Narrow" w:hAnsi="Arial Narrow"/>
        </w:rPr>
        <w:t xml:space="preserve">, </w:t>
      </w:r>
    </w:p>
    <w:p w:rsidR="00EB6772" w:rsidRPr="00A66487" w:rsidRDefault="00EB6772" w:rsidP="001448D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66487">
        <w:rPr>
          <w:rFonts w:ascii="Arial Narrow" w:hAnsi="Arial Narrow"/>
          <w:i/>
          <w:u w:val="single"/>
        </w:rPr>
        <w:t>ostali nespomenuti rashodi poslovanja</w:t>
      </w:r>
      <w:r w:rsidRPr="00A66487">
        <w:rPr>
          <w:rFonts w:ascii="Arial Narrow" w:hAnsi="Arial Narrow"/>
        </w:rPr>
        <w:t xml:space="preserve"> (ostali rashodi),</w:t>
      </w:r>
    </w:p>
    <w:p w:rsidR="00EB6772" w:rsidRPr="00855B8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ostali financijski rashodi</w:t>
      </w:r>
      <w:r w:rsidR="00A664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</w:t>
      </w:r>
      <w:r w:rsidRPr="00855B8F">
        <w:rPr>
          <w:rFonts w:ascii="Arial Narrow" w:hAnsi="Arial Narrow"/>
        </w:rPr>
        <w:t xml:space="preserve"> </w:t>
      </w:r>
    </w:p>
    <w:p w:rsidR="00EB6772" w:rsidRPr="00855B8F" w:rsidRDefault="00EB6772" w:rsidP="00EB6772">
      <w:pPr>
        <w:jc w:val="both"/>
        <w:rPr>
          <w:rFonts w:ascii="Arial Narrow" w:hAnsi="Arial Narrow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  <w:b/>
        </w:rPr>
        <w:t>Vlastitim prihodima</w:t>
      </w:r>
      <w:r w:rsidRPr="00855B8F">
        <w:rPr>
          <w:rFonts w:ascii="Arial Narrow" w:hAnsi="Arial Narrow"/>
        </w:rPr>
        <w:t xml:space="preserve"> predviđeno je financiranje u 202</w:t>
      </w:r>
      <w:r w:rsidR="00A66487">
        <w:rPr>
          <w:rFonts w:ascii="Arial Narrow" w:hAnsi="Arial Narrow"/>
        </w:rPr>
        <w:t>4</w:t>
      </w:r>
      <w:r w:rsidRPr="00855B8F">
        <w:rPr>
          <w:rFonts w:ascii="Arial Narrow" w:hAnsi="Arial Narrow"/>
        </w:rPr>
        <w:t xml:space="preserve">. godini: </w:t>
      </w:r>
    </w:p>
    <w:p w:rsidR="00EB6772" w:rsidRPr="007645E5" w:rsidRDefault="00EB6772" w:rsidP="007645E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rashodi za materijal</w:t>
      </w:r>
      <w:r>
        <w:rPr>
          <w:rFonts w:ascii="Arial Narrow" w:hAnsi="Arial Narrow"/>
        </w:rPr>
        <w:t xml:space="preserve"> (</w:t>
      </w:r>
      <w:r w:rsidR="00973E33">
        <w:rPr>
          <w:rFonts w:ascii="Arial Narrow" w:hAnsi="Arial Narrow"/>
        </w:rPr>
        <w:t>literatura,</w:t>
      </w:r>
      <w:r>
        <w:rPr>
          <w:rFonts w:ascii="Arial Narrow" w:hAnsi="Arial Narrow"/>
        </w:rPr>
        <w:t xml:space="preserve"> ostali materijal za potrebe redovnog poslovanja</w:t>
      </w:r>
      <w:r w:rsidR="00A66487">
        <w:rPr>
          <w:rFonts w:ascii="Arial Narrow" w:hAnsi="Arial Narrow"/>
        </w:rPr>
        <w:t>)</w:t>
      </w:r>
      <w:r w:rsidRPr="00855B8F">
        <w:rPr>
          <w:rFonts w:ascii="Arial Narrow" w:hAnsi="Arial Narrow"/>
        </w:rPr>
        <w:t>,</w:t>
      </w:r>
    </w:p>
    <w:p w:rsidR="00EB6772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ostali nespomenuti rashodi poslovanja</w:t>
      </w:r>
      <w:r>
        <w:rPr>
          <w:rFonts w:ascii="Arial Narrow" w:hAnsi="Arial Narrow"/>
        </w:rPr>
        <w:t xml:space="preserve"> </w:t>
      </w:r>
      <w:r w:rsidR="007645E5">
        <w:rPr>
          <w:rFonts w:ascii="Arial Narrow" w:hAnsi="Arial Narrow"/>
        </w:rPr>
        <w:t xml:space="preserve"> i reprezentacija</w:t>
      </w:r>
      <w:r>
        <w:rPr>
          <w:rFonts w:ascii="Arial Narrow" w:hAnsi="Arial Narrow"/>
        </w:rPr>
        <w:t>,</w:t>
      </w:r>
    </w:p>
    <w:p w:rsidR="00EB6772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postrojenja i oprema</w:t>
      </w:r>
      <w:r w:rsidR="007645E5">
        <w:rPr>
          <w:rFonts w:ascii="Arial Narrow" w:hAnsi="Arial Narrow"/>
          <w:i/>
          <w:u w:val="single"/>
        </w:rPr>
        <w:t xml:space="preserve"> i knjige</w:t>
      </w:r>
      <w:r w:rsidRPr="00855B8F">
        <w:rPr>
          <w:rFonts w:ascii="Arial Narrow" w:hAnsi="Arial Narrow"/>
        </w:rPr>
        <w:t xml:space="preserve"> (nabava opreme</w:t>
      </w:r>
      <w:r>
        <w:rPr>
          <w:rFonts w:ascii="Arial Narrow" w:hAnsi="Arial Narrow"/>
        </w:rPr>
        <w:t xml:space="preserve"> u klasi 4</w:t>
      </w:r>
      <w:r w:rsidR="00A66487">
        <w:rPr>
          <w:rFonts w:ascii="Arial Narrow" w:hAnsi="Arial Narrow"/>
        </w:rPr>
        <w:t>),</w:t>
      </w:r>
    </w:p>
    <w:p w:rsidR="00EB6772" w:rsidRPr="00B43694" w:rsidRDefault="00EB6772" w:rsidP="007645E5">
      <w:pPr>
        <w:spacing w:after="0" w:line="240" w:lineRule="auto"/>
        <w:ind w:left="720"/>
        <w:jc w:val="both"/>
        <w:rPr>
          <w:rFonts w:ascii="Arial Narrow" w:hAnsi="Arial Narrow"/>
          <w:i/>
          <w:u w:val="single"/>
        </w:rPr>
      </w:pPr>
    </w:p>
    <w:p w:rsidR="00EB6772" w:rsidRDefault="00EB6772" w:rsidP="00EB6772">
      <w:pPr>
        <w:jc w:val="both"/>
        <w:rPr>
          <w:rFonts w:ascii="Arial Narrow" w:hAnsi="Arial Narrow"/>
          <w:i/>
          <w:u w:val="single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od </w:t>
      </w:r>
      <w:r w:rsidRPr="00855B8F">
        <w:rPr>
          <w:rFonts w:ascii="Arial Narrow" w:hAnsi="Arial Narrow"/>
          <w:b/>
        </w:rPr>
        <w:t xml:space="preserve">viška poslovanja </w:t>
      </w:r>
      <w:r w:rsidRPr="00855B8F">
        <w:rPr>
          <w:rFonts w:ascii="Arial Narrow" w:hAnsi="Arial Narrow"/>
        </w:rPr>
        <w:t>previđeno je financiranje</w:t>
      </w:r>
      <w:r w:rsidR="00361030">
        <w:rPr>
          <w:rFonts w:ascii="Arial Narrow" w:hAnsi="Arial Narrow"/>
        </w:rPr>
        <w:t xml:space="preserve"> u 2024</w:t>
      </w:r>
      <w:r w:rsidRPr="00855B8F">
        <w:rPr>
          <w:rFonts w:ascii="Arial Narrow" w:hAnsi="Arial Narrow"/>
        </w:rPr>
        <w:t>. godini</w:t>
      </w:r>
    </w:p>
    <w:p w:rsidR="00EB6772" w:rsidRPr="00855B8F" w:rsidRDefault="00EB6772" w:rsidP="007645E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855B8F">
        <w:rPr>
          <w:rFonts w:ascii="Arial Narrow" w:hAnsi="Arial Narrow"/>
          <w:i/>
          <w:u w:val="single"/>
        </w:rPr>
        <w:t>ostali nespomenuti rashodi poslovanja</w:t>
      </w:r>
      <w:r w:rsidRPr="00855B8F">
        <w:rPr>
          <w:rFonts w:ascii="Arial Narrow" w:hAnsi="Arial Narrow"/>
        </w:rPr>
        <w:t xml:space="preserve"> (ra</w:t>
      </w:r>
      <w:r w:rsidR="007645E5">
        <w:rPr>
          <w:rFonts w:ascii="Arial Narrow" w:hAnsi="Arial Narrow"/>
        </w:rPr>
        <w:t>zni troškovi za projekte i</w:t>
      </w:r>
      <w:r w:rsidR="007645E5" w:rsidRPr="007645E5">
        <w:t xml:space="preserve"> </w:t>
      </w:r>
      <w:r w:rsidR="007645E5" w:rsidRPr="007645E5">
        <w:rPr>
          <w:rFonts w:ascii="Arial Narrow" w:hAnsi="Arial Narrow"/>
        </w:rPr>
        <w:t>učeničke zadruge</w:t>
      </w:r>
      <w:r w:rsidR="007645E5">
        <w:rPr>
          <w:rFonts w:ascii="Arial Narrow" w:hAnsi="Arial Narrow"/>
        </w:rPr>
        <w:t>).</w:t>
      </w:r>
    </w:p>
    <w:p w:rsidR="00EB6772" w:rsidRDefault="00EB6772" w:rsidP="00EB6772">
      <w:pPr>
        <w:jc w:val="both"/>
        <w:rPr>
          <w:rFonts w:ascii="Arial Narrow" w:hAnsi="Arial Narrow"/>
        </w:rPr>
      </w:pPr>
    </w:p>
    <w:p w:rsidR="00EB6772" w:rsidRDefault="00EB6772" w:rsidP="00EB6772">
      <w:pPr>
        <w:jc w:val="both"/>
        <w:rPr>
          <w:rFonts w:ascii="Arial Narrow" w:hAnsi="Arial Narrow"/>
        </w:rPr>
      </w:pPr>
    </w:p>
    <w:p w:rsidR="00EB6772" w:rsidRPr="00855B8F" w:rsidRDefault="00EB6772" w:rsidP="00EB6772">
      <w:pPr>
        <w:jc w:val="both"/>
        <w:rPr>
          <w:rFonts w:ascii="Arial Narrow" w:hAnsi="Arial Narrow"/>
        </w:rPr>
      </w:pPr>
      <w:r w:rsidRPr="00855B8F">
        <w:rPr>
          <w:rFonts w:ascii="Arial Narrow" w:hAnsi="Arial Narrow"/>
        </w:rPr>
        <w:t xml:space="preserve">Prihodima od </w:t>
      </w:r>
      <w:r w:rsidRPr="00855B8F">
        <w:rPr>
          <w:rFonts w:ascii="Arial Narrow" w:hAnsi="Arial Narrow"/>
          <w:b/>
        </w:rPr>
        <w:t xml:space="preserve">donacija </w:t>
      </w:r>
      <w:r w:rsidRPr="00855B8F">
        <w:rPr>
          <w:rFonts w:ascii="Arial Narrow" w:hAnsi="Arial Narrow"/>
        </w:rPr>
        <w:t>previđeno je financiranje u 202</w:t>
      </w:r>
      <w:r w:rsidR="00361030">
        <w:rPr>
          <w:rFonts w:ascii="Arial Narrow" w:hAnsi="Arial Narrow"/>
        </w:rPr>
        <w:t>4</w:t>
      </w:r>
      <w:r w:rsidRPr="00855B8F">
        <w:rPr>
          <w:rFonts w:ascii="Arial Narrow" w:hAnsi="Arial Narrow"/>
        </w:rPr>
        <w:t xml:space="preserve">. godini: </w:t>
      </w:r>
    </w:p>
    <w:p w:rsidR="00EB6772" w:rsidRDefault="00EB6772" w:rsidP="00FD53DE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7645E5">
        <w:rPr>
          <w:rFonts w:ascii="Arial Narrow" w:hAnsi="Arial Narrow"/>
          <w:i/>
          <w:u w:val="single"/>
        </w:rPr>
        <w:t>ostali nespomenuti rashodi poslovanja</w:t>
      </w:r>
      <w:r w:rsidRPr="007645E5">
        <w:rPr>
          <w:rFonts w:ascii="Arial Narrow" w:hAnsi="Arial Narrow"/>
        </w:rPr>
        <w:t xml:space="preserve"> (razni troškov</w:t>
      </w:r>
      <w:r w:rsidR="007645E5">
        <w:rPr>
          <w:rFonts w:ascii="Arial Narrow" w:hAnsi="Arial Narrow"/>
        </w:rPr>
        <w:t xml:space="preserve">i sportskih natjecanja) </w:t>
      </w:r>
    </w:p>
    <w:p w:rsidR="00EB6772" w:rsidRDefault="00EB6772" w:rsidP="007645E5">
      <w:pPr>
        <w:spacing w:after="0" w:line="240" w:lineRule="auto"/>
        <w:jc w:val="both"/>
        <w:rPr>
          <w:rFonts w:ascii="Arial Narrow" w:hAnsi="Arial Narrow"/>
        </w:rPr>
      </w:pPr>
    </w:p>
    <w:p w:rsidR="007645E5" w:rsidRDefault="007645E5" w:rsidP="007645E5">
      <w:pPr>
        <w:spacing w:after="0" w:line="240" w:lineRule="auto"/>
        <w:jc w:val="both"/>
        <w:rPr>
          <w:rFonts w:ascii="Arial Narrow" w:hAnsi="Arial Narrow"/>
        </w:rPr>
      </w:pPr>
    </w:p>
    <w:p w:rsidR="007645E5" w:rsidRDefault="007645E5" w:rsidP="007645E5">
      <w:pPr>
        <w:spacing w:after="0" w:line="240" w:lineRule="auto"/>
        <w:jc w:val="both"/>
        <w:rPr>
          <w:rFonts w:ascii="Arial Narrow" w:hAnsi="Arial Narrow"/>
        </w:rPr>
      </w:pPr>
    </w:p>
    <w:p w:rsidR="007645E5" w:rsidRDefault="007645E5" w:rsidP="007645E5">
      <w:pPr>
        <w:spacing w:after="0" w:line="240" w:lineRule="auto"/>
        <w:jc w:val="both"/>
        <w:rPr>
          <w:rFonts w:ascii="Arial Narrow" w:hAnsi="Arial Narrow"/>
        </w:rPr>
      </w:pPr>
    </w:p>
    <w:p w:rsidR="00C21F81" w:rsidRDefault="00C21F81" w:rsidP="007645E5">
      <w:pPr>
        <w:spacing w:after="0" w:line="240" w:lineRule="auto"/>
        <w:jc w:val="both"/>
        <w:rPr>
          <w:rFonts w:ascii="Arial Narrow" w:hAnsi="Arial Narrow"/>
        </w:rPr>
      </w:pPr>
    </w:p>
    <w:p w:rsidR="00C21F81" w:rsidRDefault="00C21F81" w:rsidP="007645E5">
      <w:pPr>
        <w:spacing w:after="0" w:line="240" w:lineRule="auto"/>
        <w:jc w:val="both"/>
        <w:rPr>
          <w:rFonts w:ascii="Arial Narrow" w:hAnsi="Arial Narrow"/>
        </w:rPr>
      </w:pPr>
    </w:p>
    <w:p w:rsidR="00C21F81" w:rsidRDefault="00C21F81" w:rsidP="007645E5">
      <w:pPr>
        <w:spacing w:after="0" w:line="240" w:lineRule="auto"/>
        <w:jc w:val="both"/>
        <w:rPr>
          <w:rFonts w:ascii="Arial Narrow" w:hAnsi="Arial Narrow"/>
        </w:rPr>
      </w:pPr>
    </w:p>
    <w:p w:rsidR="007645E5" w:rsidRPr="007645E5" w:rsidRDefault="007645E5" w:rsidP="007645E5">
      <w:pPr>
        <w:spacing w:after="0" w:line="240" w:lineRule="auto"/>
        <w:jc w:val="both"/>
        <w:rPr>
          <w:rFonts w:ascii="Arial Narrow" w:hAnsi="Arial Narrow"/>
        </w:rPr>
      </w:pPr>
    </w:p>
    <w:p w:rsidR="00EB6772" w:rsidRDefault="00EB6772" w:rsidP="00EB6772">
      <w:pPr>
        <w:ind w:left="720"/>
        <w:jc w:val="both"/>
        <w:rPr>
          <w:rFonts w:ascii="Arial Narrow" w:hAnsi="Arial Narrow"/>
        </w:rPr>
      </w:pPr>
    </w:p>
    <w:p w:rsidR="00361030" w:rsidRDefault="00361030" w:rsidP="00EB6772">
      <w:pPr>
        <w:ind w:left="720"/>
        <w:jc w:val="both"/>
        <w:rPr>
          <w:rFonts w:ascii="Arial Narrow" w:hAnsi="Arial Narrow"/>
        </w:rPr>
      </w:pPr>
    </w:p>
    <w:p w:rsidR="00361030" w:rsidRPr="00855B8F" w:rsidRDefault="00361030" w:rsidP="00EB6772">
      <w:pPr>
        <w:ind w:left="720"/>
        <w:jc w:val="both"/>
        <w:rPr>
          <w:rFonts w:ascii="Arial Narrow" w:hAnsi="Arial Narrow"/>
        </w:rPr>
      </w:pPr>
    </w:p>
    <w:p w:rsidR="00EB6772" w:rsidRPr="001D26AF" w:rsidRDefault="00EB6772" w:rsidP="00EB6772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 w:rsidRPr="001D26AF">
        <w:rPr>
          <w:rFonts w:ascii="Arial Narrow" w:hAnsi="Arial Narrow"/>
          <w:b/>
        </w:rPr>
        <w:lastRenderedPageBreak/>
        <w:t>IZVJEŠTAJ O POSTIGNUTIM CILJEVIMA I REZULTATIMA PROGRAMA TEMELJENIM NA POKAZATELJIMA IZ NADLEŽNOSTI PRORAČUNSKOG KORISNIKA U PRETHODNOJ GODINI</w:t>
      </w:r>
    </w:p>
    <w:p w:rsidR="007645E5" w:rsidRPr="001D26AF" w:rsidRDefault="007645E5" w:rsidP="007645E5">
      <w:pPr>
        <w:spacing w:after="0" w:line="240" w:lineRule="auto"/>
        <w:jc w:val="both"/>
        <w:rPr>
          <w:rFonts w:ascii="Arial Narrow" w:hAnsi="Arial Narrow"/>
          <w:b/>
        </w:rPr>
      </w:pPr>
    </w:p>
    <w:p w:rsidR="00291AE0" w:rsidRPr="001D26AF" w:rsidRDefault="00291AE0" w:rsidP="001D26AF">
      <w:pPr>
        <w:rPr>
          <w:rFonts w:ascii="Arial Narrow" w:hAnsi="Arial Narrow"/>
          <w:lang w:val="pl-PL"/>
        </w:rPr>
      </w:pPr>
      <w:r w:rsidRPr="001D26AF">
        <w:rPr>
          <w:rFonts w:ascii="Arial Narrow" w:hAnsi="Arial Narrow"/>
          <w:lang w:val="pl-PL"/>
        </w:rPr>
        <w:t>Škola je u protekloj školskoj godini 2022./2023. ostvarila vrlo dobar opći uspjeh (3,92) što je za nas pokazatelj uspješnog odgojno-obrazovnog rada svih zaposlenika u školi, od nastavnika do stručnih suradnika.</w:t>
      </w:r>
    </w:p>
    <w:p w:rsidR="00291AE0" w:rsidRPr="001D26AF" w:rsidRDefault="00291AE0" w:rsidP="001D26AF">
      <w:pPr>
        <w:rPr>
          <w:rFonts w:ascii="Arial Narrow" w:hAnsi="Arial Narrow"/>
          <w:lang w:val="pl-PL"/>
        </w:rPr>
      </w:pPr>
      <w:r w:rsidRPr="001D26AF">
        <w:rPr>
          <w:rFonts w:ascii="Arial Narrow" w:hAnsi="Arial Narrow"/>
          <w:lang w:val="pl-PL"/>
        </w:rPr>
        <w:t>Od ukupno 241 učenika, 239 je pozitivno ocijenjenih učenika 46 učenika je ocijenjeno ocjenom odličan, 130 učenika je ocijenjeno ocjenom vrlo dobar, 58 učenika je ocijenjeno ocjenom dobar i 4 učenika je ocijenjeno ocjenom dovoljan. Ocjenom nedovoljan i ponavlja razred ocijenjena su 2 učenika.</w:t>
      </w:r>
    </w:p>
    <w:p w:rsidR="00291AE0" w:rsidRPr="001D26AF" w:rsidRDefault="00291AE0" w:rsidP="007645E5">
      <w:pPr>
        <w:spacing w:after="0" w:line="240" w:lineRule="auto"/>
        <w:jc w:val="both"/>
        <w:rPr>
          <w:rFonts w:ascii="Arial Narrow" w:hAnsi="Arial Narrow"/>
          <w:b/>
        </w:rPr>
      </w:pPr>
    </w:p>
    <w:p w:rsidR="00291AE0" w:rsidRPr="001D26AF" w:rsidRDefault="00291AE0" w:rsidP="007645E5">
      <w:pPr>
        <w:spacing w:after="0" w:line="240" w:lineRule="auto"/>
        <w:jc w:val="both"/>
        <w:rPr>
          <w:rFonts w:ascii="Arial Narrow" w:hAnsi="Arial Narrow"/>
          <w:b/>
        </w:rPr>
      </w:pPr>
    </w:p>
    <w:p w:rsidR="00EB6772" w:rsidRPr="001D26AF" w:rsidRDefault="00EB6772" w:rsidP="00EB6772">
      <w:pPr>
        <w:jc w:val="both"/>
        <w:rPr>
          <w:rFonts w:ascii="Arial Narrow" w:hAnsi="Arial Narrow"/>
        </w:rPr>
      </w:pPr>
      <w:r w:rsidRPr="001D26AF">
        <w:rPr>
          <w:rFonts w:ascii="Arial Narrow" w:hAnsi="Arial Narrow"/>
        </w:rPr>
        <w:t>Ostvareno je redovno odvijanje nastavnog procesa:</w:t>
      </w:r>
    </w:p>
    <w:p w:rsidR="00EB6772" w:rsidRPr="001D26AF" w:rsidRDefault="00291AE0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1D26AF">
        <w:rPr>
          <w:rFonts w:ascii="Arial Narrow" w:hAnsi="Arial Narrow"/>
        </w:rPr>
        <w:t>239</w:t>
      </w:r>
      <w:r w:rsidR="00EB6772" w:rsidRPr="001D26AF">
        <w:rPr>
          <w:rFonts w:ascii="Arial Narrow" w:hAnsi="Arial Narrow"/>
        </w:rPr>
        <w:t xml:space="preserve"> učenika je uspješno završilo nastavnu 202</w:t>
      </w:r>
      <w:r w:rsidR="00361030" w:rsidRPr="001D26AF">
        <w:rPr>
          <w:rFonts w:ascii="Arial Narrow" w:hAnsi="Arial Narrow"/>
        </w:rPr>
        <w:t>2</w:t>
      </w:r>
      <w:r w:rsidR="00EB6772" w:rsidRPr="001D26AF">
        <w:rPr>
          <w:rFonts w:ascii="Arial Narrow" w:hAnsi="Arial Narrow"/>
        </w:rPr>
        <w:t>./202</w:t>
      </w:r>
      <w:r w:rsidR="00361030" w:rsidRPr="001D26AF">
        <w:rPr>
          <w:rFonts w:ascii="Arial Narrow" w:hAnsi="Arial Narrow"/>
        </w:rPr>
        <w:t>3</w:t>
      </w:r>
      <w:r w:rsidR="00EB6772" w:rsidRPr="001D26AF">
        <w:rPr>
          <w:rFonts w:ascii="Arial Narrow" w:hAnsi="Arial Narrow"/>
        </w:rPr>
        <w:t>. godinu</w:t>
      </w:r>
    </w:p>
    <w:p w:rsidR="00EB6772" w:rsidRPr="001D26AF" w:rsidRDefault="00291AE0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1D26AF">
        <w:rPr>
          <w:rFonts w:ascii="Arial Narrow" w:hAnsi="Arial Narrow"/>
        </w:rPr>
        <w:t>6</w:t>
      </w:r>
      <w:r w:rsidR="00EB6772" w:rsidRPr="001D26AF">
        <w:rPr>
          <w:rFonts w:ascii="Arial Narrow" w:hAnsi="Arial Narrow"/>
        </w:rPr>
        <w:t xml:space="preserve"> naših učenika sudjelovalo je na župan</w:t>
      </w:r>
      <w:r w:rsidR="001D26AF" w:rsidRPr="001D26AF">
        <w:rPr>
          <w:rFonts w:ascii="Arial Narrow" w:hAnsi="Arial Narrow"/>
        </w:rPr>
        <w:t>ijskim natjecanjima, od kojih su</w:t>
      </w:r>
      <w:r w:rsidR="00EB6772" w:rsidRPr="001D26AF">
        <w:rPr>
          <w:rFonts w:ascii="Arial Narrow" w:hAnsi="Arial Narrow"/>
        </w:rPr>
        <w:t xml:space="preserve"> </w:t>
      </w:r>
      <w:r w:rsidRPr="001D26AF">
        <w:rPr>
          <w:rFonts w:ascii="Arial Narrow" w:hAnsi="Arial Narrow"/>
        </w:rPr>
        <w:t>2</w:t>
      </w:r>
      <w:r w:rsidR="001D26AF" w:rsidRPr="001D26AF">
        <w:rPr>
          <w:rFonts w:ascii="Arial Narrow" w:hAnsi="Arial Narrow"/>
        </w:rPr>
        <w:t xml:space="preserve"> učenika osvojili</w:t>
      </w:r>
      <w:r w:rsidR="00EB6772" w:rsidRPr="001D26AF">
        <w:rPr>
          <w:rFonts w:ascii="Arial Narrow" w:hAnsi="Arial Narrow"/>
        </w:rPr>
        <w:t xml:space="preserve"> jedno od prva tri mjesta</w:t>
      </w:r>
    </w:p>
    <w:p w:rsidR="00EB6772" w:rsidRPr="001D26AF" w:rsidRDefault="00EB6772" w:rsidP="00EB677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1D26AF">
        <w:rPr>
          <w:rFonts w:ascii="Arial Narrow" w:hAnsi="Arial Narrow"/>
        </w:rPr>
        <w:t>zaposlenici se stručno usavršavaju na seminarima, stručnim aktivima i drugim oblicima nadograđuju svoje kompetencije.</w:t>
      </w:r>
    </w:p>
    <w:p w:rsidR="00EB6772" w:rsidRPr="001D26AF" w:rsidRDefault="00EB6772" w:rsidP="00EB6772">
      <w:pPr>
        <w:ind w:left="360"/>
        <w:rPr>
          <w:rFonts w:ascii="Arial Narrow" w:hAnsi="Arial Narrow"/>
        </w:rPr>
      </w:pPr>
    </w:p>
    <w:p w:rsidR="00C21F81" w:rsidRPr="00361030" w:rsidRDefault="00C21F81" w:rsidP="00EB6772">
      <w:pPr>
        <w:ind w:left="360"/>
        <w:rPr>
          <w:rFonts w:ascii="Arial Narrow" w:hAnsi="Arial Narrow"/>
          <w:color w:val="FF0000"/>
        </w:rPr>
      </w:pPr>
    </w:p>
    <w:p w:rsidR="00C21F81" w:rsidRPr="00855B8F" w:rsidRDefault="00C21F81" w:rsidP="00EB6772">
      <w:pPr>
        <w:ind w:left="360"/>
        <w:rPr>
          <w:rFonts w:ascii="Arial Narrow" w:hAnsi="Arial Narrow"/>
        </w:rPr>
      </w:pPr>
    </w:p>
    <w:p w:rsidR="00EB6772" w:rsidRDefault="00EB6772" w:rsidP="00EB6772">
      <w:pPr>
        <w:pStyle w:val="Odlomakpopisa1"/>
        <w:spacing w:line="360" w:lineRule="auto"/>
        <w:ind w:left="0"/>
        <w:jc w:val="right"/>
        <w:rPr>
          <w:rFonts w:ascii="Arial Narrow" w:hAnsi="Arial Narrow" w:cs="Times New Roman"/>
          <w:sz w:val="24"/>
          <w:szCs w:val="20"/>
        </w:rPr>
      </w:pPr>
      <w:r>
        <w:rPr>
          <w:rFonts w:ascii="Arial Narrow" w:hAnsi="Arial Narrow" w:cs="Times New Roman"/>
          <w:sz w:val="24"/>
          <w:szCs w:val="20"/>
        </w:rPr>
        <w:t xml:space="preserve">Ravnatelj: </w:t>
      </w:r>
    </w:p>
    <w:p w:rsidR="00C2747C" w:rsidRDefault="00C2747C" w:rsidP="00EB6772">
      <w:pPr>
        <w:pStyle w:val="Odlomakpopisa1"/>
        <w:spacing w:line="360" w:lineRule="auto"/>
        <w:ind w:left="0"/>
        <w:jc w:val="right"/>
        <w:rPr>
          <w:rFonts w:ascii="Arial Narrow" w:hAnsi="Arial Narrow" w:cs="Times New Roman"/>
          <w:sz w:val="24"/>
          <w:szCs w:val="20"/>
        </w:rPr>
      </w:pPr>
      <w:r>
        <w:rPr>
          <w:rFonts w:ascii="Arial Narrow" w:hAnsi="Arial Narrow" w:cs="Times New Roman"/>
          <w:sz w:val="24"/>
          <w:szCs w:val="20"/>
        </w:rPr>
        <w:t>Mladen Graovac, prof.</w:t>
      </w:r>
    </w:p>
    <w:p w:rsidR="005D4DE7" w:rsidRDefault="005D4DE7" w:rsidP="005D4DE7">
      <w:pPr>
        <w:spacing w:after="0"/>
        <w:rPr>
          <w:b/>
        </w:rPr>
      </w:pPr>
    </w:p>
    <w:p w:rsidR="005D4DE7" w:rsidRDefault="005D4DE7" w:rsidP="005D4DE7">
      <w:pPr>
        <w:spacing w:after="0"/>
        <w:rPr>
          <w:b/>
        </w:rPr>
      </w:pPr>
    </w:p>
    <w:p w:rsidR="005D4DE7" w:rsidRPr="005D4DE7" w:rsidRDefault="005D4DE7" w:rsidP="005D4DE7">
      <w:pPr>
        <w:spacing w:after="0"/>
        <w:rPr>
          <w:b/>
        </w:rPr>
      </w:pPr>
    </w:p>
    <w:p w:rsidR="005A5623" w:rsidRDefault="005A5623" w:rsidP="00A547E4">
      <w:pPr>
        <w:spacing w:after="0"/>
        <w:rPr>
          <w:b/>
        </w:rPr>
      </w:pPr>
    </w:p>
    <w:p w:rsidR="005A5623" w:rsidRDefault="005A5623" w:rsidP="00A547E4">
      <w:pPr>
        <w:spacing w:after="0"/>
        <w:rPr>
          <w:b/>
        </w:rPr>
      </w:pPr>
    </w:p>
    <w:p w:rsidR="005D4DE7" w:rsidRDefault="005D4DE7" w:rsidP="00A547E4">
      <w:pPr>
        <w:spacing w:after="0"/>
        <w:rPr>
          <w:b/>
        </w:rPr>
      </w:pPr>
    </w:p>
    <w:p w:rsidR="005D4DE7" w:rsidRDefault="005D4DE7" w:rsidP="00A547E4">
      <w:pPr>
        <w:spacing w:after="0"/>
        <w:rPr>
          <w:b/>
        </w:rPr>
      </w:pPr>
    </w:p>
    <w:p w:rsidR="004D7EBA" w:rsidRDefault="004D7EBA"/>
    <w:p w:rsidR="004D7EBA" w:rsidRDefault="004D7EBA"/>
    <w:sectPr w:rsidR="004D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E94"/>
    <w:multiLevelType w:val="hybridMultilevel"/>
    <w:tmpl w:val="1144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8E2"/>
    <w:multiLevelType w:val="hybridMultilevel"/>
    <w:tmpl w:val="99B09214"/>
    <w:lvl w:ilvl="0" w:tplc="832488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0E6"/>
    <w:multiLevelType w:val="hybridMultilevel"/>
    <w:tmpl w:val="090A2366"/>
    <w:lvl w:ilvl="0" w:tplc="6F9C2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28A"/>
    <w:multiLevelType w:val="hybridMultilevel"/>
    <w:tmpl w:val="B2DAF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23DBE"/>
    <w:multiLevelType w:val="hybridMultilevel"/>
    <w:tmpl w:val="E7ECD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38B5"/>
    <w:multiLevelType w:val="hybridMultilevel"/>
    <w:tmpl w:val="5D04C186"/>
    <w:lvl w:ilvl="0" w:tplc="DC8EC16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14077"/>
    <w:multiLevelType w:val="hybridMultilevel"/>
    <w:tmpl w:val="C6ECDC6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E4"/>
    <w:rsid w:val="00023D4E"/>
    <w:rsid w:val="00031C2D"/>
    <w:rsid w:val="000A0BE3"/>
    <w:rsid w:val="000A4AC5"/>
    <w:rsid w:val="001538D3"/>
    <w:rsid w:val="001645F4"/>
    <w:rsid w:val="001D26AF"/>
    <w:rsid w:val="002264D8"/>
    <w:rsid w:val="00291AE0"/>
    <w:rsid w:val="002D1EA1"/>
    <w:rsid w:val="002D3CE8"/>
    <w:rsid w:val="00331F1C"/>
    <w:rsid w:val="00361030"/>
    <w:rsid w:val="00386E56"/>
    <w:rsid w:val="00386F08"/>
    <w:rsid w:val="004504B9"/>
    <w:rsid w:val="004D7EBA"/>
    <w:rsid w:val="005348B2"/>
    <w:rsid w:val="005A5623"/>
    <w:rsid w:val="005D2128"/>
    <w:rsid w:val="005D4DE7"/>
    <w:rsid w:val="005E499C"/>
    <w:rsid w:val="006953A5"/>
    <w:rsid w:val="00706EE0"/>
    <w:rsid w:val="00734148"/>
    <w:rsid w:val="00743EBE"/>
    <w:rsid w:val="007645E5"/>
    <w:rsid w:val="00853214"/>
    <w:rsid w:val="00874C51"/>
    <w:rsid w:val="008A1D89"/>
    <w:rsid w:val="008E62FC"/>
    <w:rsid w:val="008F3C21"/>
    <w:rsid w:val="00966D09"/>
    <w:rsid w:val="00973E33"/>
    <w:rsid w:val="009B45B8"/>
    <w:rsid w:val="00A51EB7"/>
    <w:rsid w:val="00A547E4"/>
    <w:rsid w:val="00A65BB0"/>
    <w:rsid w:val="00A66487"/>
    <w:rsid w:val="00BB4400"/>
    <w:rsid w:val="00C21F81"/>
    <w:rsid w:val="00C2747C"/>
    <w:rsid w:val="00C76D31"/>
    <w:rsid w:val="00CB3FFD"/>
    <w:rsid w:val="00CF178D"/>
    <w:rsid w:val="00EB6772"/>
    <w:rsid w:val="00EE39FF"/>
    <w:rsid w:val="00F30C24"/>
    <w:rsid w:val="00F539E7"/>
    <w:rsid w:val="00F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56F4"/>
  <w15:chartTrackingRefBased/>
  <w15:docId w15:val="{23682D61-DB2A-441A-AA59-854AFFD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623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EB6772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Bezproreda">
    <w:name w:val="No Spacing"/>
    <w:uiPriority w:val="1"/>
    <w:qFormat/>
    <w:rsid w:val="0029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4840-3D3E-4227-831E-441030BD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2023-12-28T10:52:00Z</dcterms:created>
  <dcterms:modified xsi:type="dcterms:W3CDTF">2023-12-29T06:39:00Z</dcterms:modified>
</cp:coreProperties>
</file>